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AA" w:rsidRPr="00937F8F" w:rsidRDefault="00E53737" w:rsidP="00684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 w:rsidR="00F73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bookmarkStart w:id="0" w:name="_GoBack"/>
      <w:bookmarkEnd w:id="0"/>
      <w:r w:rsidRPr="00937F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</w:p>
    <w:p w:rsidR="00F53268" w:rsidRPr="00F53268" w:rsidRDefault="00F53268" w:rsidP="00F53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организации и осуществления внутреннего контроля</w:t>
      </w:r>
    </w:p>
    <w:p w:rsidR="00F53268" w:rsidRPr="00F53268" w:rsidRDefault="00F53268" w:rsidP="00F5326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3268" w:rsidRPr="00F53268" w:rsidRDefault="00F53268" w:rsidP="00F53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F53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3268" w:rsidRPr="00F53268" w:rsidRDefault="00F53268" w:rsidP="00F5326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3268" w:rsidRPr="00F53268" w:rsidRDefault="00F53268" w:rsidP="00F53268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Внутренний контроль направлен: </w:t>
      </w:r>
    </w:p>
    <w:p w:rsidR="00F53268" w:rsidRPr="00F53268" w:rsidRDefault="00F53268" w:rsidP="00F5326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установление соответствия проводимых финансово-хозяйственных операций требованиям нормативных правовых актов и учетной политики; </w:t>
      </w:r>
    </w:p>
    <w:p w:rsidR="00F53268" w:rsidRPr="00F53268" w:rsidRDefault="00F53268" w:rsidP="00F5326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уровня ведения учета, составления отчетности; </w:t>
      </w:r>
    </w:p>
    <w:p w:rsidR="00F53268" w:rsidRPr="00F53268" w:rsidRDefault="00F53268" w:rsidP="00F5326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исключение ошибок и нарушений норм законодательства РФ в части ведения учета и составления отчетности; </w:t>
      </w:r>
    </w:p>
    <w:p w:rsidR="00F53268" w:rsidRPr="00F53268" w:rsidRDefault="00F53268" w:rsidP="00F5326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результативности использования финансовых средств и имущества. </w:t>
      </w:r>
    </w:p>
    <w:p w:rsidR="00F53268" w:rsidRPr="00F53268" w:rsidRDefault="00F53268" w:rsidP="00F5326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Основными задачами внутреннего контроля являются: </w:t>
      </w:r>
    </w:p>
    <w:p w:rsidR="00F53268" w:rsidRPr="00F53268" w:rsidRDefault="00F53268" w:rsidP="00F5326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оперативное выявление, устранение и пресечение нарушений норм законодательства РФ и иных нормативных правовых актов, регулирующих ведение учета, составление отчетности; </w:t>
      </w:r>
    </w:p>
    <w:p w:rsidR="00F53268" w:rsidRPr="00F53268" w:rsidRDefault="00F53268" w:rsidP="00F5326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оперативное выявление и пресечение действий должностных лиц, негативно влияющих на эффективность использования финансовых средств и имущества; </w:t>
      </w:r>
    </w:p>
    <w:p w:rsidR="00F53268" w:rsidRPr="00F53268" w:rsidRDefault="00F53268" w:rsidP="00F5326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контроля. </w:t>
      </w:r>
    </w:p>
    <w:p w:rsidR="009D1724" w:rsidRPr="009D1724" w:rsidRDefault="00F53268" w:rsidP="009D1724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6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53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D1724"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нутренний контроль включает (п. 9(1) Федерального стандарта N 274н):</w:t>
      </w:r>
    </w:p>
    <w:p w:rsidR="009D1724" w:rsidRPr="009D1724" w:rsidRDefault="009D1724" w:rsidP="009D1724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внутренний контроль оформления фактов хозяйственной жизни;</w:t>
      </w:r>
    </w:p>
    <w:p w:rsidR="00F53268" w:rsidRPr="00F53268" w:rsidRDefault="009D1724" w:rsidP="009D1724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внутренний контроль ведения бухгалтерского учета.</w:t>
      </w:r>
    </w:p>
    <w:p w:rsidR="00F53268" w:rsidRDefault="00F53268" w:rsidP="00F5326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1724" w:rsidRDefault="009D1724" w:rsidP="009D172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два вида контроля тесно связаны друг с другом, так как на основании первичных документов проводят бухгалтерские операции. От того, как сотрудники буду оформлять документы, зависит достоверность учета и отчетности.</w:t>
      </w:r>
    </w:p>
    <w:p w:rsidR="009D1724" w:rsidRDefault="009D1724" w:rsidP="009D172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724" w:rsidRDefault="009D1724" w:rsidP="009D172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47366" cy="1478651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роли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2693" cy="148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FB3" w:rsidRPr="00081FB3" w:rsidRDefault="009D1724" w:rsidP="004B1EB1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контроль осуществляют на регулярной основе руководитель и должностные лица учреждения согласно их полномочиям и функциям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1FB3" w:rsidRPr="00081FB3">
        <w:t xml:space="preserve"> </w:t>
      </w:r>
      <w:r w:rsidR="00081F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81FB3" w:rsidRPr="0008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нутренний контроль </w:t>
      </w:r>
      <w:r w:rsidR="0008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="00081FB3" w:rsidRPr="00081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всех этапах деятельности, когда оформляются факты хозяйственной жизни либо возникает информация, подлежащая отражению в отчетности, а также когда исполняются полномочия по ведению (обеспечению ведения) учета, составлению и представлению отчетности (п. 9(3) Федерального стандарта N 274н).</w:t>
      </w:r>
    </w:p>
    <w:p w:rsidR="009D1724" w:rsidRDefault="00081FB3" w:rsidP="00081FB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</w:t>
      </w:r>
      <w:r w:rsidRPr="00081FB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атраты на организацию (осуществление) внутреннего контроля не должны превышать его полезность (п. 9(3) Федерального стандарта N 274н).</w:t>
      </w:r>
    </w:p>
    <w:p w:rsidR="009D1724" w:rsidRDefault="009D1724" w:rsidP="00F5326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724" w:rsidRPr="009D1724" w:rsidRDefault="009D1724" w:rsidP="00422142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внутреннего контроля фактов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хозяйственной жизни:</w:t>
      </w:r>
    </w:p>
    <w:p w:rsidR="009D1724" w:rsidRPr="009D1724" w:rsidRDefault="009D1724" w:rsidP="009D1724">
      <w:pPr>
        <w:pStyle w:val="a5"/>
        <w:numPr>
          <w:ilvl w:val="0"/>
          <w:numId w:val="16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общего управления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менеджмента</w:t>
      </w:r>
    </w:p>
    <w:p w:rsidR="009D1724" w:rsidRPr="009D1724" w:rsidRDefault="009D1724" w:rsidP="009D1724">
      <w:pPr>
        <w:pStyle w:val="a5"/>
        <w:numPr>
          <w:ilvl w:val="0"/>
          <w:numId w:val="16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возложенных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</w:t>
      </w:r>
    </w:p>
    <w:p w:rsidR="009D1724" w:rsidRPr="009D1724" w:rsidRDefault="009D1724" w:rsidP="009D1724">
      <w:pPr>
        <w:pStyle w:val="a5"/>
        <w:numPr>
          <w:ilvl w:val="0"/>
          <w:numId w:val="16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и рациональное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активами</w:t>
      </w:r>
    </w:p>
    <w:p w:rsidR="009D1724" w:rsidRPr="009D1724" w:rsidRDefault="009D1724" w:rsidP="009D1724">
      <w:pPr>
        <w:pStyle w:val="a5"/>
        <w:numPr>
          <w:ilvl w:val="0"/>
          <w:numId w:val="17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контрактов</w:t>
      </w:r>
    </w:p>
    <w:p w:rsidR="009D1724" w:rsidRPr="009D1724" w:rsidRDefault="009D1724" w:rsidP="009D1724">
      <w:pPr>
        <w:pStyle w:val="a5"/>
        <w:numPr>
          <w:ilvl w:val="0"/>
          <w:numId w:val="17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нацпроектов</w:t>
      </w:r>
    </w:p>
    <w:p w:rsidR="009D1724" w:rsidRPr="009D1724" w:rsidRDefault="009D1724" w:rsidP="009D1724">
      <w:pPr>
        <w:pStyle w:val="a5"/>
        <w:numPr>
          <w:ilvl w:val="0"/>
          <w:numId w:val="16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целевых показателей</w:t>
      </w:r>
    </w:p>
    <w:p w:rsidR="009D1724" w:rsidRDefault="009D1724" w:rsidP="00F5326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724" w:rsidRPr="009D1724" w:rsidRDefault="009D1724" w:rsidP="00422142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внутреннего контроля бухучета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отчетности:</w:t>
      </w:r>
    </w:p>
    <w:p w:rsidR="009D1724" w:rsidRPr="009D1724" w:rsidRDefault="009D1724" w:rsidP="009D1724">
      <w:pPr>
        <w:pStyle w:val="a5"/>
        <w:numPr>
          <w:ilvl w:val="0"/>
          <w:numId w:val="18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надежности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бухгалтерских записей</w:t>
      </w:r>
    </w:p>
    <w:p w:rsidR="009D1724" w:rsidRPr="009D1724" w:rsidRDefault="009D1724" w:rsidP="009D1724">
      <w:pPr>
        <w:pStyle w:val="a5"/>
        <w:numPr>
          <w:ilvl w:val="0"/>
          <w:numId w:val="18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и точное отражение в регистрах бухучета информации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объектах учета</w:t>
      </w:r>
    </w:p>
    <w:p w:rsidR="009D1724" w:rsidRDefault="009D1724" w:rsidP="009D1724">
      <w:pPr>
        <w:pStyle w:val="a5"/>
        <w:numPr>
          <w:ilvl w:val="0"/>
          <w:numId w:val="18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Корректность и достоверность данных в бухгалтерской,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72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 отчетности</w:t>
      </w:r>
      <w:r w:rsidR="00081F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1FB3" w:rsidRPr="009D1724" w:rsidRDefault="00081FB3" w:rsidP="00081FB3">
      <w:pPr>
        <w:pStyle w:val="a5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724" w:rsidRDefault="00081FB3" w:rsidP="00422142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r w:rsidR="008214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процедуры:</w:t>
      </w:r>
    </w:p>
    <w:p w:rsidR="0082144C" w:rsidRPr="0082144C" w:rsidRDefault="0082144C" w:rsidP="0082144C">
      <w:pPr>
        <w:pStyle w:val="a5"/>
        <w:numPr>
          <w:ilvl w:val="0"/>
          <w:numId w:val="19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4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 соответствие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14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об объектах в документах</w:t>
      </w:r>
    </w:p>
    <w:p w:rsidR="0082144C" w:rsidRPr="0082144C" w:rsidRDefault="0082144C" w:rsidP="0082144C">
      <w:pPr>
        <w:pStyle w:val="a5"/>
        <w:numPr>
          <w:ilvl w:val="0"/>
          <w:numId w:val="19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Санкционирование сделок</w:t>
      </w:r>
    </w:p>
    <w:p w:rsidR="0082144C" w:rsidRPr="0082144C" w:rsidRDefault="0082144C" w:rsidP="0082144C">
      <w:pPr>
        <w:pStyle w:val="a5"/>
        <w:numPr>
          <w:ilvl w:val="0"/>
          <w:numId w:val="19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Сверка данных и перерасчет</w:t>
      </w:r>
    </w:p>
    <w:p w:rsidR="0082144C" w:rsidRPr="0082144C" w:rsidRDefault="0082144C" w:rsidP="0082144C">
      <w:pPr>
        <w:pStyle w:val="a5"/>
        <w:numPr>
          <w:ilvl w:val="0"/>
          <w:numId w:val="19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Разграничение полномочий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14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ротация обязанностей</w:t>
      </w:r>
    </w:p>
    <w:p w:rsidR="0082144C" w:rsidRPr="0082144C" w:rsidRDefault="0082144C" w:rsidP="0082144C">
      <w:pPr>
        <w:pStyle w:val="a5"/>
        <w:numPr>
          <w:ilvl w:val="0"/>
          <w:numId w:val="19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14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2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объектами учета: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144C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охрана, инвентаризация</w:t>
      </w:r>
    </w:p>
    <w:p w:rsidR="0082144C" w:rsidRPr="0082144C" w:rsidRDefault="0082144C" w:rsidP="0082144C">
      <w:pPr>
        <w:pStyle w:val="a5"/>
        <w:numPr>
          <w:ilvl w:val="0"/>
          <w:numId w:val="19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безопасность</w:t>
      </w:r>
    </w:p>
    <w:p w:rsidR="0082144C" w:rsidRPr="0082144C" w:rsidRDefault="0082144C" w:rsidP="0082144C">
      <w:pPr>
        <w:pStyle w:val="a5"/>
        <w:numPr>
          <w:ilvl w:val="0"/>
          <w:numId w:val="19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4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совершения операций</w:t>
      </w:r>
    </w:p>
    <w:p w:rsidR="0082144C" w:rsidRDefault="0082144C" w:rsidP="00F53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268" w:rsidRPr="00F53268" w:rsidRDefault="00F53268" w:rsidP="00F53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внутреннего контроля</w:t>
      </w:r>
      <w:r w:rsidRPr="00F53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3268" w:rsidRPr="00F53268" w:rsidRDefault="00F53268" w:rsidP="00F5326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3268" w:rsidRPr="00F53268" w:rsidRDefault="00F53268" w:rsidP="00960D7F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96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Внутренний контроль имеет </w:t>
      </w:r>
      <w:proofErr w:type="spellStart"/>
      <w:r w:rsidR="00960D7F" w:rsidRPr="00960D7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рискориентированный</w:t>
      </w:r>
      <w:proofErr w:type="spellEnd"/>
      <w:r w:rsidR="00960D7F" w:rsidRPr="0096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подход. Он определяет порядок, как надо контролировать финансово-хозяйственные операции.</w:t>
      </w:r>
      <w:r w:rsidRPr="00F53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D7F" w:rsidRPr="00960D7F" w:rsidRDefault="00F53268" w:rsidP="00960D7F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960D7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60D7F" w:rsidRPr="0096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основе анализа выявленных нарушений, ошибок и недостатков </w:t>
      </w:r>
      <w:r w:rsidR="00960D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организуются</w:t>
      </w:r>
      <w:r w:rsidR="00960D7F" w:rsidRPr="0096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мероприятия, направленные на предотвращение подобных ситуаций в будущем.</w:t>
      </w:r>
      <w:r w:rsidR="0096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D7F" w:rsidRPr="00960D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внутреннего контроля должны быть напрямую связаны с выявленными рисками, которые указаны в учетной политике или реестре бюджетных рисков. Эти мероприятия включают в себя:</w:t>
      </w:r>
    </w:p>
    <w:p w:rsidR="00960D7F" w:rsidRPr="00960D7F" w:rsidRDefault="00960D7F" w:rsidP="00960D7F">
      <w:pPr>
        <w:pStyle w:val="a5"/>
        <w:numPr>
          <w:ilvl w:val="0"/>
          <w:numId w:val="21"/>
        </w:numPr>
        <w:spacing w:before="168"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7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соответствия документального оформления требованиям законодательства;</w:t>
      </w:r>
    </w:p>
    <w:p w:rsidR="00960D7F" w:rsidRPr="00960D7F" w:rsidRDefault="00960D7F" w:rsidP="00960D7F">
      <w:pPr>
        <w:pStyle w:val="a5"/>
        <w:numPr>
          <w:ilvl w:val="0"/>
          <w:numId w:val="21"/>
        </w:numPr>
        <w:spacing w:before="168"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соответствия объектов учета и информации в документах;</w:t>
      </w:r>
    </w:p>
    <w:p w:rsidR="00960D7F" w:rsidRPr="00960D7F" w:rsidRDefault="00960D7F" w:rsidP="00960D7F">
      <w:pPr>
        <w:pStyle w:val="a5"/>
        <w:numPr>
          <w:ilvl w:val="0"/>
          <w:numId w:val="21"/>
        </w:numPr>
        <w:spacing w:before="168"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и санкционирование операций.</w:t>
      </w:r>
    </w:p>
    <w:p w:rsidR="00960D7F" w:rsidRDefault="00960D7F" w:rsidP="00960D7F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960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эффективного контроля используют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96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разные методы: сверяют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96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данные, пересчитывают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96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суммы, анализиру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Pr="0096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60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 помощью информационных систем. Проверя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Pr="0096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фактическое наличие объектов учета и сравнива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</w:t>
      </w:r>
      <w:r w:rsidRPr="00960D7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данными в учетных документах. Если риски различаются на разных этапах одной и той же операции, оценку риска нужно проводить для каждого этапа отдельно.</w:t>
      </w:r>
    </w:p>
    <w:p w:rsidR="00960D7F" w:rsidRPr="00960D7F" w:rsidRDefault="00960D7F" w:rsidP="00960D7F">
      <w:pPr>
        <w:spacing w:before="168" w:after="0" w:line="288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960D7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операции проводятся в информационной системе, то контроль этих операц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должен быть автоматизирован</w:t>
      </w:r>
      <w:r w:rsidRPr="00960D7F">
        <w:rPr>
          <w:rFonts w:ascii="Times New Roman" w:eastAsia="Times New Roman" w:hAnsi="Times New Roman" w:cs="Times New Roman"/>
          <w:sz w:val="24"/>
          <w:szCs w:val="24"/>
          <w:lang w:eastAsia="ru-RU"/>
        </w:rPr>
        <w:t>. Цифровой контроль использует возможности компьютерных программ, чтобы находить риски и ошибки.</w:t>
      </w:r>
    </w:p>
    <w:p w:rsidR="00960D7F" w:rsidRPr="00960D7F" w:rsidRDefault="00960D7F" w:rsidP="00960D7F">
      <w:pPr>
        <w:spacing w:before="168" w:after="0" w:line="288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D7F" w:rsidRDefault="00960D7F" w:rsidP="00960D7F">
      <w:pPr>
        <w:spacing w:before="168" w:after="0" w:line="288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7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невозможно использовать автоматический контроль, то проверки проводят обычным способом.</w:t>
      </w:r>
    </w:p>
    <w:p w:rsidR="00960D7F" w:rsidRDefault="00960D7F" w:rsidP="00960D7F">
      <w:pPr>
        <w:spacing w:before="168" w:after="0" w:line="288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применения </w:t>
      </w:r>
      <w:proofErr w:type="spellStart"/>
      <w:r w:rsid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рискоориентированного</w:t>
      </w:r>
      <w:proofErr w:type="spellEnd"/>
      <w:r w:rsid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при ведении внутреннего финансового контроля:</w:t>
      </w:r>
    </w:p>
    <w:p w:rsidR="00457B61" w:rsidRDefault="00457B61" w:rsidP="00960D7F">
      <w:pPr>
        <w:spacing w:before="168" w:after="0" w:line="288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ление </w:t>
      </w: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ов: определяется</w:t>
      </w: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какие события могут негативно повлиять на правильность ведения бухучета и составления отчетности.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Например: ошибки при учете основных средств, злоупотребления при выдаче подотчетных сумм, неверное отражение доходов и расходов. </w:t>
      </w:r>
    </w:p>
    <w:p w:rsidR="00457B61" w:rsidRDefault="00457B61" w:rsidP="00960D7F">
      <w:pPr>
        <w:spacing w:before="168" w:after="0" w:line="288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Анализ</w:t>
      </w: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ов: о</w:t>
      </w: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вается</w:t>
      </w: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насколько эти риски значимы для учреждения. Учитыва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сильно эти ошибки могут повлиять на существенность, достоверность и своевременность информации в отчетности.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Большие риски требуют большего внимания. </w:t>
      </w:r>
    </w:p>
    <w:p w:rsidR="00457B61" w:rsidRDefault="00457B61" w:rsidP="00960D7F">
      <w:pPr>
        <w:spacing w:before="168" w:after="0" w:line="288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Минимизация рисков: продумывается</w:t>
      </w: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уменьшить или устранить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могут быть новые правила, процедуры, проверки, дополнительное обучение сотрудников, автоматизация процессов. </w:t>
      </w:r>
    </w:p>
    <w:p w:rsidR="00457B61" w:rsidRDefault="00457B61" w:rsidP="00960D7F">
      <w:pPr>
        <w:spacing w:before="168" w:after="0" w:line="288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Переоцен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ов:</w:t>
      </w: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 и способы их минимизации надо переоценивать на регулярной основе.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учитывать результаты проверок и адаптировать свои действия.</w:t>
      </w:r>
    </w:p>
    <w:p w:rsidR="00F53268" w:rsidRPr="00F53268" w:rsidRDefault="00F53268" w:rsidP="00F5326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3268" w:rsidRPr="00F53268" w:rsidRDefault="00F53268" w:rsidP="00F53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457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Риски и способы контроля</w:t>
      </w:r>
      <w:r w:rsidRPr="00F53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3268" w:rsidRPr="00F53268" w:rsidRDefault="00F53268" w:rsidP="00F5326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57B61" w:rsidRPr="00DD58F8" w:rsidRDefault="00457B61" w:rsidP="00457B61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 Риск: неправильное начисление зарплаты из-за ошибок в табеле</w:t>
      </w:r>
    </w:p>
    <w:p w:rsidR="00457B61" w:rsidRPr="00457B61" w:rsidRDefault="00457B61" w:rsidP="00457B61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внутреннему контролю</w:t>
      </w:r>
      <w:r w:rsidR="00DD58F8"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минимизации риска: </w:t>
      </w:r>
    </w:p>
    <w:p w:rsidR="00457B61" w:rsidRPr="00457B61" w:rsidRDefault="00457B61" w:rsidP="00457B61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Внедрить автоматизированную систему учета рабочего времени для точного и своевременного сбора данных.</w:t>
      </w:r>
    </w:p>
    <w:p w:rsidR="00457B61" w:rsidRPr="00457B61" w:rsidRDefault="00457B61" w:rsidP="00457B61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Обеспечить </w:t>
      </w:r>
      <w:proofErr w:type="gramStart"/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 и своевременностью заполнения табелей со стороны руководителей подразделений.</w:t>
      </w:r>
    </w:p>
    <w:p w:rsidR="00457B61" w:rsidRPr="00457B61" w:rsidRDefault="00457B61" w:rsidP="00457B61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Проводить регулярные выборочные проверки правильности начисления зарплаты и сверять ее с данными табелей.</w:t>
      </w:r>
    </w:p>
    <w:p w:rsidR="00457B61" w:rsidRDefault="00457B61" w:rsidP="00457B61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Обучать сотрудников и руководителей правилам ведения табелей учета рабочего времени.</w:t>
      </w:r>
    </w:p>
    <w:p w:rsidR="00457B61" w:rsidRPr="00DD58F8" w:rsidRDefault="00F53268" w:rsidP="00457B61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3.2. </w:t>
      </w:r>
      <w:r w:rsidR="00457B61" w:rsidRPr="00DD58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Риск: нецелевое использование денежных средств</w:t>
      </w:r>
    </w:p>
    <w:p w:rsidR="00457B61" w:rsidRPr="00457B61" w:rsidRDefault="00457B61" w:rsidP="00457B61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внутреннему контролю </w:t>
      </w:r>
      <w:r w:rsid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минимизации риска: </w:t>
      </w:r>
    </w:p>
    <w:p w:rsidR="00457B61" w:rsidRPr="00457B61" w:rsidRDefault="00457B61" w:rsidP="00457B61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Установить лимиты на расходы для разных сотрудников и подразделений.</w:t>
      </w:r>
    </w:p>
    <w:p w:rsidR="00457B61" w:rsidRPr="00457B61" w:rsidRDefault="00457B61" w:rsidP="00457B61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Все платежи, превышающие установленные лимиты, обязательно согласовывать с руководителем или ответственным лицом.</w:t>
      </w:r>
    </w:p>
    <w:p w:rsidR="00457B61" w:rsidRPr="00457B61" w:rsidRDefault="00457B61" w:rsidP="00457B61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Регулярно сверять банковские выписки с бухгалтерскими данными для выявления несоответствий.</w:t>
      </w:r>
    </w:p>
    <w:p w:rsidR="00F53268" w:rsidRDefault="00F53268" w:rsidP="00457B61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</w:t>
      </w:r>
      <w:r w:rsidR="00457B61"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разработ</w:t>
      </w:r>
      <w:r w:rsid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>ке обоснований к каждому КВР</w:t>
      </w:r>
      <w:r w:rsidR="00457B61"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перепроверя</w:t>
      </w:r>
      <w:r w:rsid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457B61"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коды запланированных расходов.</w:t>
      </w:r>
    </w:p>
    <w:p w:rsidR="00457B61" w:rsidRDefault="00457B61" w:rsidP="00457B61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правильностью применения расчетных тарифов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7B61" w:rsidRDefault="00457B61" w:rsidP="00457B61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457B6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 по учету операций по лицевым счетам, перед тем как подготовить платеж, должен убедиться в наличии документа-основания и еще раз проверить правильность присвоенного по нему КВР.</w:t>
      </w:r>
    </w:p>
    <w:p w:rsidR="00DD58F8" w:rsidRPr="00DD58F8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П</w:t>
      </w: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 сопоставлением данных об исполнении сметы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/ПФХД необходимо</w:t>
      </w: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ься</w:t>
      </w: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правильности:</w:t>
      </w:r>
    </w:p>
    <w:p w:rsidR="00DD58F8" w:rsidRPr="00DD58F8" w:rsidRDefault="00DD58F8" w:rsidP="00DD58F8">
      <w:pPr>
        <w:pStyle w:val="a5"/>
        <w:numPr>
          <w:ilvl w:val="0"/>
          <w:numId w:val="23"/>
        </w:num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нормативов при разработке проекта сметы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/ПФХД</w:t>
      </w: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яется</w:t>
      </w: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 расчетов утвержденным показателям сметы;</w:t>
      </w:r>
    </w:p>
    <w:p w:rsidR="00DD58F8" w:rsidRPr="00DD58F8" w:rsidRDefault="00DD58F8" w:rsidP="00DD58F8">
      <w:pPr>
        <w:pStyle w:val="a5"/>
        <w:numPr>
          <w:ilvl w:val="0"/>
          <w:numId w:val="23"/>
        </w:num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итоговых данных бюджетной отчетности. Устан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авливается</w:t>
      </w: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соответствие данным учета;</w:t>
      </w:r>
    </w:p>
    <w:p w:rsidR="00DD58F8" w:rsidRPr="00DD58F8" w:rsidRDefault="00DD58F8" w:rsidP="00DD58F8">
      <w:pPr>
        <w:pStyle w:val="a5"/>
        <w:numPr>
          <w:ilvl w:val="0"/>
          <w:numId w:val="23"/>
        </w:num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отнесения начисленных расходов на коды бюджетной классификации.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Анализируются</w:t>
      </w: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на наличие иных нарушений, выяв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ляются</w:t>
      </w: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факты завышения норм и т.п.;</w:t>
      </w:r>
    </w:p>
    <w:p w:rsidR="00DD58F8" w:rsidRPr="00DD58F8" w:rsidRDefault="00DD58F8" w:rsidP="00DD58F8">
      <w:pPr>
        <w:pStyle w:val="a5"/>
        <w:numPr>
          <w:ilvl w:val="0"/>
          <w:numId w:val="23"/>
        </w:num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перечисления оплаты. Определ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яется</w:t>
      </w: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законность различных выплат и наличие подтверждающих первичных документов.</w:t>
      </w:r>
    </w:p>
    <w:p w:rsidR="00DD58F8" w:rsidRPr="00DD58F8" w:rsidRDefault="00F5326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3.3. </w:t>
      </w:r>
      <w:r w:rsidR="00DD58F8" w:rsidRPr="00DD58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Риск: хищение материальных ценностей на складе</w:t>
      </w:r>
    </w:p>
    <w:p w:rsidR="00DD58F8" w:rsidRPr="00457B61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внутреннему контролю</w:t>
      </w: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минимизации риска: </w:t>
      </w:r>
    </w:p>
    <w:p w:rsidR="00DD58F8" w:rsidRPr="00DD58F8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Разделить обязанности, чтобы одни сотрудники отвечали за приемку, другие — за хранение и учет запасов.</w:t>
      </w:r>
    </w:p>
    <w:p w:rsidR="00DD58F8" w:rsidRPr="00DD58F8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Проводить регулярные инвентаризации — сверять фактическое наличие запасов с учетными данными.</w:t>
      </w:r>
    </w:p>
    <w:p w:rsidR="00DD58F8" w:rsidRPr="00DD58F8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Ограничить доступ на склад — допускать только уполномоченных работников.</w:t>
      </w:r>
    </w:p>
    <w:p w:rsidR="00F53268" w:rsidRPr="00F53268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Использовать видеонаблюдение — контролировать действия на складе.</w:t>
      </w:r>
    </w:p>
    <w:p w:rsidR="00DD58F8" w:rsidRPr="00DD58F8" w:rsidRDefault="00F5326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3.4. </w:t>
      </w:r>
      <w:r w:rsidR="00DD58F8" w:rsidRPr="00DD58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Риск: отсутствие начислений неустоек по контрактам, где нарушены условия исполнения</w:t>
      </w:r>
    </w:p>
    <w:p w:rsidR="00DD58F8" w:rsidRPr="00457B61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внутреннему контролю с целью минимизации риска: </w:t>
      </w:r>
    </w:p>
    <w:p w:rsidR="00DD58F8" w:rsidRPr="00DD58F8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Регулярно проводить сверку задолженности по контрактам.</w:t>
      </w:r>
    </w:p>
    <w:p w:rsidR="00DD58F8" w:rsidRPr="00DD58F8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Службе закупок вести четкий учет условий всех контрактов и сроков их выполнения.</w:t>
      </w:r>
    </w:p>
    <w:p w:rsidR="00DD58F8" w:rsidRPr="00DD58F8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нарушении любых условий контракта сразу выставлять претензионные письма контрагентам и передавать данные в бухгалтерию. </w:t>
      </w:r>
    </w:p>
    <w:p w:rsidR="00DD58F8" w:rsidRPr="00DD58F8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Анализировать данные учета и отчетности по расчетам с контрагентами.</w:t>
      </w:r>
    </w:p>
    <w:p w:rsidR="00DD58F8" w:rsidRPr="00DD58F8" w:rsidRDefault="00F5326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3.5. </w:t>
      </w:r>
      <w:r w:rsidR="00DD58F8" w:rsidRPr="00DD58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Риск: оплата за товары, работы, услуги, которые не были выполнены или не соответствуют договору</w:t>
      </w:r>
    </w:p>
    <w:p w:rsidR="00DD58F8" w:rsidRPr="00457B61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внутреннему контролю с целью минимизации риска: </w:t>
      </w:r>
    </w:p>
    <w:p w:rsidR="00DD58F8" w:rsidRPr="00DD58F8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>1. Тщательно проверять товары, работы, услуги перед оплатой — сравнивать с условиями контракта.</w:t>
      </w:r>
    </w:p>
    <w:p w:rsidR="00DD58F8" w:rsidRPr="00DD58F8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оплачивать контракты без подтверждающих документов, подписанных с двух сторон сделки.</w:t>
      </w:r>
    </w:p>
    <w:p w:rsidR="00DD58F8" w:rsidRPr="00DD58F8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Обучать сотрудников, участвующих в приемке и оплате, правилам контроля.</w:t>
      </w:r>
    </w:p>
    <w:p w:rsidR="00DD58F8" w:rsidRPr="00DD58F8" w:rsidRDefault="00F5326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3.6. </w:t>
      </w:r>
      <w:r w:rsidR="00DD58F8" w:rsidRPr="00DD58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Риск: увеличение объема дебиторской задолженности.</w:t>
      </w:r>
    </w:p>
    <w:p w:rsidR="00DD58F8" w:rsidRPr="00457B61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внутреннему контролю с целью минимизации риска: </w:t>
      </w:r>
    </w:p>
    <w:p w:rsidR="00DD58F8" w:rsidRPr="00DD58F8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Проводить регулярный анализ и мониторинг структуры и динамики дебиторской задолженности.</w:t>
      </w:r>
    </w:p>
    <w:p w:rsidR="00DD58F8" w:rsidRPr="00DD58F8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Наладить взаимодействие и претензионную работу с должниками.</w:t>
      </w:r>
    </w:p>
    <w:p w:rsidR="00DD58F8" w:rsidRPr="00DD58F8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Автоматизировать процесс выставления счетов и рассылки напоминаний о платежах до наступления срока оплаты.</w:t>
      </w:r>
    </w:p>
    <w:p w:rsidR="00DD58F8" w:rsidRPr="00DD58F8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Регулярно связываться с должниками для выяснения причин задержки и поиска взаимовыгодных решений.</w:t>
      </w:r>
    </w:p>
    <w:p w:rsidR="00E53737" w:rsidRDefault="00DD58F8" w:rsidP="00DD58F8">
      <w:pPr>
        <w:spacing w:before="168" w:after="0" w:line="288" w:lineRule="atLeast"/>
        <w:ind w:firstLine="567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Разделить контрагентов по категориям (например, по объему долга, срокам просрочки, платежеспособности) для выбора наиболее подходящих методов работы с каждым.</w:t>
      </w:r>
    </w:p>
    <w:p w:rsidR="00DD58F8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3.7. Риск: некорректные остатки по счетам учета</w:t>
      </w:r>
    </w:p>
    <w:p w:rsidR="00DD58F8" w:rsidRPr="00457B61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внутреннему контролю с целью минимизации риска: </w:t>
      </w:r>
    </w:p>
    <w:p w:rsidR="00DD58F8" w:rsidRPr="00DD58F8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Контролю подлежат остатки по каждой хозяйственной операции, первичному документу и аналитическим счетам рабочего плана счетов бюджетного учета.  </w:t>
      </w:r>
    </w:p>
    <w:p w:rsidR="00DD58F8" w:rsidRPr="00DD58F8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Проверка осуществляется:  </w:t>
      </w:r>
    </w:p>
    <w:p w:rsidR="00DD58F8" w:rsidRPr="00DD58F8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момент отражения хозяйственной операции;  </w:t>
      </w:r>
    </w:p>
    <w:p w:rsidR="00DD58F8" w:rsidRPr="00DD58F8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окончании каждого отчетного периода (месяца, квартала, года).  </w:t>
      </w:r>
    </w:p>
    <w:p w:rsidR="00DD58F8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4B1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осуществляется в соответствии с Приказом 121н, установившим признак счета: активный/пассивный или смешанный.</w:t>
      </w:r>
    </w:p>
    <w:p w:rsidR="004B1EB1" w:rsidRDefault="004B1EB1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Бухгалтерам раздается памятка с признаком счета, чтобы оценить корректность сальдо:</w:t>
      </w:r>
    </w:p>
    <w:p w:rsidR="004B1EB1" w:rsidRDefault="004B1EB1" w:rsidP="004B1EB1">
      <w:pPr>
        <w:pStyle w:val="a5"/>
        <w:numPr>
          <w:ilvl w:val="0"/>
          <w:numId w:val="28"/>
        </w:num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активных счетов после любой операции не должно быть кредитовых остатков, </w:t>
      </w:r>
    </w:p>
    <w:p w:rsidR="004B1EB1" w:rsidRDefault="004B1EB1" w:rsidP="004B1EB1">
      <w:pPr>
        <w:pStyle w:val="a5"/>
        <w:numPr>
          <w:ilvl w:val="0"/>
          <w:numId w:val="28"/>
        </w:num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 w:rsidRPr="004B1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пассивных</w:t>
      </w:r>
      <w:proofErr w:type="gramEnd"/>
      <w:r w:rsidRPr="004B1EB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наоборот, не должно быть дебетового остатка</w:t>
      </w:r>
    </w:p>
    <w:p w:rsidR="004B1EB1" w:rsidRPr="004B1EB1" w:rsidRDefault="004B1EB1" w:rsidP="004B1EB1">
      <w:pPr>
        <w:pStyle w:val="a5"/>
        <w:numPr>
          <w:ilvl w:val="0"/>
          <w:numId w:val="28"/>
        </w:num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(а-п) может быть остаток по дебету и кредиту</w:t>
      </w:r>
      <w:r w:rsidRPr="004B1E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8F8" w:rsidRPr="00DD58F8" w:rsidRDefault="004B1EB1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D58F8"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выявления некорректного сальдо на счете бухгалтер обязан:  </w:t>
      </w:r>
    </w:p>
    <w:p w:rsidR="00DD58F8" w:rsidRPr="00DD58F8" w:rsidRDefault="00DD58F8" w:rsidP="00DD58F8">
      <w:pPr>
        <w:pStyle w:val="a5"/>
        <w:numPr>
          <w:ilvl w:val="0"/>
          <w:numId w:val="24"/>
        </w:num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корректность ввода данных в программу бухгалтерского учета.  </w:t>
      </w:r>
    </w:p>
    <w:p w:rsidR="00DD58F8" w:rsidRPr="00DD58F8" w:rsidRDefault="00DD58F8" w:rsidP="00DD58F8">
      <w:pPr>
        <w:pStyle w:val="a5"/>
        <w:numPr>
          <w:ilvl w:val="0"/>
          <w:numId w:val="24"/>
        </w:num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Убедиться в наличии и правильности оформления всех первичных учетных документов, относящихся к операции.  </w:t>
      </w:r>
    </w:p>
    <w:p w:rsidR="00DD58F8" w:rsidRDefault="00DD58F8" w:rsidP="00DD58F8">
      <w:pPr>
        <w:pStyle w:val="a5"/>
        <w:numPr>
          <w:ilvl w:val="0"/>
          <w:numId w:val="24"/>
        </w:num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или несоответствии первичных документов незамедлительно уведомить главного бухгалтера для принятия мер в соответствии с законодательством РФ.  </w:t>
      </w:r>
    </w:p>
    <w:p w:rsidR="004B1EB1" w:rsidRDefault="004B1EB1" w:rsidP="00DD58F8">
      <w:pPr>
        <w:pStyle w:val="a5"/>
        <w:numPr>
          <w:ilvl w:val="0"/>
          <w:numId w:val="24"/>
        </w:num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Исправить выявленные ошибки при отражении операций, приведшие к нарушению.</w:t>
      </w:r>
    </w:p>
    <w:p w:rsidR="00DD58F8" w:rsidRPr="00AF627E" w:rsidRDefault="00DD58F8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F62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3.8. </w:t>
      </w:r>
      <w:r w:rsidR="00AF627E" w:rsidRPr="00AF62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Риск: отсутствие или ненадлежащее оформление первичного учетного документа</w:t>
      </w:r>
    </w:p>
    <w:p w:rsidR="00AF627E" w:rsidRDefault="00AF627E" w:rsidP="00AF627E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Мероприятия по внутреннему контролю с целью минимизации риска: </w:t>
      </w:r>
    </w:p>
    <w:p w:rsidR="00AF627E" w:rsidRPr="00AF627E" w:rsidRDefault="00AF627E" w:rsidP="00AF627E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Главный бухгалтер обязан</w:t>
      </w:r>
      <w:r w:rsidRPr="00AF6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письменное требование сотруднику, ответственному за оформление документа, с указанием сроков предоставления;</w:t>
      </w:r>
    </w:p>
    <w:p w:rsidR="00AF627E" w:rsidRDefault="00AF627E" w:rsidP="00AF627E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Главный бухгалтер и руководитель могут установить критические даты предоставления по видам документов.</w:t>
      </w:r>
    </w:p>
    <w:p w:rsidR="00AF627E" w:rsidRPr="00AF627E" w:rsidRDefault="00AF627E" w:rsidP="00AF627E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Ответственные лица должны</w:t>
      </w:r>
      <w:r w:rsidRPr="00AF6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меры по восстановлени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документа (при необходимости).</w:t>
      </w:r>
    </w:p>
    <w:p w:rsidR="00AF627E" w:rsidRDefault="00AF627E" w:rsidP="00AF627E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Включить в должностные инструкции сотрудников предоставление документов в установленные сроки.</w:t>
      </w:r>
    </w:p>
    <w:p w:rsidR="00AF627E" w:rsidRDefault="00AF627E" w:rsidP="00AF627E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Ознакомить сотрудников с мерами ответственности за непредставление или оформление документов с нарушениями сроков и форм.</w:t>
      </w:r>
    </w:p>
    <w:p w:rsidR="004B1EB1" w:rsidRPr="00457B61" w:rsidRDefault="004B1EB1" w:rsidP="00AF627E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4B1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проверке документов, представленных подотчетными и командированными лицами (включая кассовые чеки, проездные билеты и иные подтверждающие документы), используются официальные бесплатные онлайн-сервисы (например, «Проверка билета по номеру» РЖД, «Честный знак», и др.).  </w:t>
      </w:r>
    </w:p>
    <w:p w:rsidR="00DF299D" w:rsidRPr="00B2490F" w:rsidRDefault="00DF299D" w:rsidP="00DF299D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49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3.9. Правила внутреннего контроля остатков на счетах бухучета и не поступивших в срок документов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4287"/>
        <w:gridCol w:w="3044"/>
      </w:tblGrid>
      <w:tr w:rsidR="00DF299D" w:rsidRPr="00B2490F" w:rsidTr="00317E87">
        <w:trPr>
          <w:trHeight w:val="631"/>
        </w:trPr>
        <w:tc>
          <w:tcPr>
            <w:tcW w:w="833" w:type="pct"/>
            <w:shd w:val="clear" w:color="auto" w:fill="F1F1F1"/>
          </w:tcPr>
          <w:p w:rsidR="00DF299D" w:rsidRPr="00B2490F" w:rsidRDefault="00DF299D" w:rsidP="00317E87">
            <w:pPr>
              <w:widowControl w:val="0"/>
              <w:autoSpaceDE w:val="0"/>
              <w:autoSpaceDN w:val="0"/>
              <w:spacing w:after="0" w:line="301" w:lineRule="exact"/>
              <w:ind w:left="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Критерий</w:t>
            </w:r>
          </w:p>
        </w:tc>
        <w:tc>
          <w:tcPr>
            <w:tcW w:w="2186" w:type="pct"/>
            <w:shd w:val="clear" w:color="auto" w:fill="F1F1F1"/>
          </w:tcPr>
          <w:p w:rsidR="00DF299D" w:rsidRPr="00B2490F" w:rsidRDefault="00DF299D" w:rsidP="00317E87">
            <w:pPr>
              <w:widowControl w:val="0"/>
              <w:autoSpaceDE w:val="0"/>
              <w:autoSpaceDN w:val="0"/>
              <w:spacing w:before="8" w:after="0" w:line="301" w:lineRule="exact"/>
              <w:ind w:left="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Автоматизированный контроль</w:t>
            </w:r>
          </w:p>
        </w:tc>
        <w:tc>
          <w:tcPr>
            <w:tcW w:w="1981" w:type="pct"/>
            <w:tcBorders>
              <w:right w:val="single" w:sz="8" w:space="0" w:color="000000"/>
            </w:tcBorders>
            <w:shd w:val="clear" w:color="auto" w:fill="F1F1F1"/>
          </w:tcPr>
          <w:p w:rsidR="00DF299D" w:rsidRPr="00B2490F" w:rsidRDefault="00DF299D" w:rsidP="00317E87">
            <w:pPr>
              <w:widowControl w:val="0"/>
              <w:autoSpaceDE w:val="0"/>
              <w:autoSpaceDN w:val="0"/>
              <w:spacing w:before="8" w:after="0" w:line="301" w:lineRule="exact"/>
              <w:ind w:left="8" w:right="18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Ручной контроль</w:t>
            </w:r>
          </w:p>
        </w:tc>
      </w:tr>
      <w:tr w:rsidR="00DF299D" w:rsidRPr="00B2490F" w:rsidTr="00317E87">
        <w:trPr>
          <w:trHeight w:val="2898"/>
        </w:trPr>
        <w:tc>
          <w:tcPr>
            <w:tcW w:w="833" w:type="pct"/>
            <w:shd w:val="clear" w:color="auto" w:fill="auto"/>
          </w:tcPr>
          <w:p w:rsidR="00DF299D" w:rsidRPr="00B2490F" w:rsidRDefault="00DF299D" w:rsidP="00317E87">
            <w:pPr>
              <w:widowControl w:val="0"/>
              <w:autoSpaceDE w:val="0"/>
              <w:autoSpaceDN w:val="0"/>
              <w:spacing w:after="0" w:line="240" w:lineRule="auto"/>
              <w:ind w:left="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Контроль корректности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остатков</w:t>
            </w:r>
            <w:r w:rsidRPr="00B2490F">
              <w:rPr>
                <w:rFonts w:ascii="Times New Roman" w:eastAsia="Calibri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соответствие</w:t>
            </w:r>
          </w:p>
          <w:p w:rsidR="00DF299D" w:rsidRPr="00B2490F" w:rsidRDefault="00DF299D" w:rsidP="00317E87">
            <w:pPr>
              <w:widowControl w:val="0"/>
              <w:autoSpaceDE w:val="0"/>
              <w:autoSpaceDN w:val="0"/>
              <w:spacing w:after="0" w:line="237" w:lineRule="auto"/>
              <w:ind w:left="8" w:right="2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признакам</w:t>
            </w:r>
            <w:r w:rsidRPr="00B2490F">
              <w:rPr>
                <w:rFonts w:ascii="Times New Roman" w:eastAsia="Calibri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счетов – </w:t>
            </w:r>
            <w:proofErr w:type="gramStart"/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активный</w:t>
            </w:r>
            <w:proofErr w:type="gramEnd"/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пассивный и </w:t>
            </w:r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активно-</w:t>
            </w:r>
          </w:p>
          <w:p w:rsidR="00DF299D" w:rsidRPr="00B2490F" w:rsidRDefault="00DF299D" w:rsidP="00317E87">
            <w:pPr>
              <w:widowControl w:val="0"/>
              <w:autoSpaceDE w:val="0"/>
              <w:autoSpaceDN w:val="0"/>
              <w:spacing w:before="14" w:after="0" w:line="301" w:lineRule="exact"/>
              <w:ind w:left="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пассивный</w:t>
            </w:r>
          </w:p>
        </w:tc>
        <w:tc>
          <w:tcPr>
            <w:tcW w:w="2186" w:type="pct"/>
            <w:shd w:val="clear" w:color="auto" w:fill="auto"/>
          </w:tcPr>
          <w:p w:rsidR="00DF299D" w:rsidRPr="00B2490F" w:rsidRDefault="00DF299D" w:rsidP="00317E87">
            <w:pPr>
              <w:widowControl w:val="0"/>
              <w:autoSpaceDE w:val="0"/>
              <w:autoSpaceDN w:val="0"/>
              <w:spacing w:after="0" w:line="240" w:lineRule="auto"/>
              <w:ind w:left="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В бухгалтерской</w:t>
            </w:r>
            <w:r w:rsidRPr="00B2490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программе</w:t>
            </w:r>
            <w:r w:rsidRPr="00B2490F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настраиваются правила классификации и регламентные</w:t>
            </w:r>
            <w:r w:rsidRPr="00B2490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сверки остатков на счетах, в том числе:</w:t>
            </w:r>
          </w:p>
          <w:p w:rsidR="00DF299D" w:rsidRPr="00B2490F" w:rsidRDefault="00DF299D" w:rsidP="00317E87">
            <w:pPr>
              <w:widowControl w:val="0"/>
              <w:numPr>
                <w:ilvl w:val="0"/>
                <w:numId w:val="29"/>
              </w:numPr>
              <w:tabs>
                <w:tab w:val="left" w:pos="833"/>
              </w:tabs>
              <w:autoSpaceDE w:val="0"/>
              <w:autoSpaceDN w:val="0"/>
              <w:spacing w:after="0" w:line="240" w:lineRule="auto"/>
              <w:ind w:right="468" w:firstLine="3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автоматическое</w:t>
            </w:r>
            <w:r w:rsidRPr="00B2490F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сопоставление</w:t>
            </w:r>
            <w:r w:rsidRPr="00B2490F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аналитики</w:t>
            </w:r>
            <w:r w:rsidRPr="00B2490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и оповещения о расхождениях в каждой ошибочной</w:t>
            </w:r>
            <w:r w:rsidRPr="00B2490F">
              <w:rPr>
                <w:rFonts w:ascii="Times New Roman" w:eastAsia="Calibri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операции;</w:t>
            </w:r>
          </w:p>
          <w:p w:rsidR="00DF299D" w:rsidRPr="00B2490F" w:rsidRDefault="00DF299D" w:rsidP="00317E87">
            <w:pPr>
              <w:widowControl w:val="0"/>
              <w:numPr>
                <w:ilvl w:val="0"/>
                <w:numId w:val="29"/>
              </w:numPr>
              <w:tabs>
                <w:tab w:val="left" w:pos="833"/>
              </w:tabs>
              <w:autoSpaceDE w:val="0"/>
              <w:autoSpaceDN w:val="0"/>
              <w:spacing w:before="9" w:after="0" w:line="235" w:lineRule="auto"/>
              <w:ind w:right="488" w:firstLine="3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ежедневные/еженедельные</w:t>
            </w:r>
            <w:r w:rsidRPr="00B2490F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автоматические </w:t>
            </w:r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отчеты</w:t>
            </w:r>
          </w:p>
        </w:tc>
        <w:tc>
          <w:tcPr>
            <w:tcW w:w="1981" w:type="pct"/>
            <w:tcBorders>
              <w:right w:val="single" w:sz="8" w:space="0" w:color="000000"/>
            </w:tcBorders>
            <w:shd w:val="clear" w:color="auto" w:fill="auto"/>
          </w:tcPr>
          <w:p w:rsidR="00DF299D" w:rsidRPr="00B2490F" w:rsidRDefault="00DF299D" w:rsidP="00317E87">
            <w:pPr>
              <w:widowControl w:val="0"/>
              <w:autoSpaceDE w:val="0"/>
              <w:autoSpaceDN w:val="0"/>
              <w:spacing w:after="0" w:line="316" w:lineRule="exact"/>
              <w:ind w:left="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Все</w:t>
            </w:r>
            <w:r w:rsidRPr="00B2490F">
              <w:rPr>
                <w:rFonts w:ascii="Times New Roman" w:eastAsia="Calibri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бухгалтеры должны</w:t>
            </w:r>
            <w:r w:rsidRPr="00B2490F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проводить:</w:t>
            </w:r>
          </w:p>
          <w:p w:rsidR="00DF299D" w:rsidRPr="00B2490F" w:rsidRDefault="00DF299D" w:rsidP="00317E87">
            <w:pPr>
              <w:widowControl w:val="0"/>
              <w:numPr>
                <w:ilvl w:val="0"/>
                <w:numId w:val="30"/>
              </w:numPr>
              <w:tabs>
                <w:tab w:val="left" w:pos="833"/>
              </w:tabs>
              <w:autoSpaceDE w:val="0"/>
              <w:autoSpaceDN w:val="0"/>
              <w:spacing w:before="3" w:after="0" w:line="240" w:lineRule="auto"/>
              <w:ind w:right="819" w:firstLine="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 - проверки</w:t>
            </w:r>
            <w:r w:rsidRPr="00B2490F">
              <w:rPr>
                <w:rFonts w:ascii="Times New Roman" w:eastAsia="Calibri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соответствия остатков вручную в каждой бухгалтерской</w:t>
            </w:r>
            <w:r w:rsidRPr="00B2490F">
              <w:rPr>
                <w:rFonts w:ascii="Times New Roman" w:eastAsia="Calibri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операции;</w:t>
            </w:r>
          </w:p>
          <w:p w:rsidR="00DF299D" w:rsidRPr="00B2490F" w:rsidRDefault="00DF299D" w:rsidP="00317E87">
            <w:pPr>
              <w:widowControl w:val="0"/>
              <w:numPr>
                <w:ilvl w:val="0"/>
                <w:numId w:val="30"/>
              </w:numPr>
              <w:tabs>
                <w:tab w:val="left" w:pos="833"/>
              </w:tabs>
              <w:autoSpaceDE w:val="0"/>
              <w:autoSpaceDN w:val="0"/>
              <w:spacing w:before="10" w:after="0" w:line="235" w:lineRule="auto"/>
              <w:ind w:right="287" w:firstLine="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 - выборочные</w:t>
            </w:r>
            <w:r w:rsidRPr="00B2490F">
              <w:rPr>
                <w:rFonts w:ascii="Times New Roman" w:eastAsia="Calibri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контрольные срезы по </w:t>
            </w:r>
            <w:proofErr w:type="gramStart"/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риск-счетам</w:t>
            </w:r>
            <w:proofErr w:type="gramEnd"/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анализ причин </w:t>
            </w:r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расхождений</w:t>
            </w:r>
          </w:p>
        </w:tc>
      </w:tr>
      <w:tr w:rsidR="00DF299D" w:rsidRPr="00B2490F" w:rsidTr="00317E87">
        <w:trPr>
          <w:trHeight w:val="2625"/>
        </w:trPr>
        <w:tc>
          <w:tcPr>
            <w:tcW w:w="833" w:type="pct"/>
            <w:shd w:val="clear" w:color="auto" w:fill="auto"/>
          </w:tcPr>
          <w:p w:rsidR="00DF299D" w:rsidRPr="00B2490F" w:rsidRDefault="00DF299D" w:rsidP="00317E87">
            <w:pPr>
              <w:widowControl w:val="0"/>
              <w:autoSpaceDE w:val="0"/>
              <w:autoSpaceDN w:val="0"/>
              <w:spacing w:after="0" w:line="237" w:lineRule="auto"/>
              <w:ind w:left="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Выявление </w:t>
            </w:r>
            <w:proofErr w:type="spellStart"/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непоступивших</w:t>
            </w:r>
            <w:proofErr w:type="spellEnd"/>
            <w:r w:rsidRPr="00B2490F">
              <w:rPr>
                <w:rFonts w:ascii="Times New Roman" w:eastAsia="Calibri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в срок</w:t>
            </w:r>
            <w:r w:rsidRPr="00B2490F">
              <w:rPr>
                <w:rFonts w:ascii="Times New Roman" w:eastAsia="Calibri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первичных </w:t>
            </w:r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2186" w:type="pct"/>
            <w:shd w:val="clear" w:color="auto" w:fill="auto"/>
          </w:tcPr>
          <w:p w:rsidR="00DF299D" w:rsidRPr="00B2490F" w:rsidRDefault="00DF299D" w:rsidP="00317E87">
            <w:pPr>
              <w:widowControl w:val="0"/>
              <w:autoSpaceDE w:val="0"/>
              <w:autoSpaceDN w:val="0"/>
              <w:spacing w:after="0" w:line="316" w:lineRule="exact"/>
              <w:ind w:left="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490F">
              <w:rPr>
                <w:rFonts w:ascii="Times New Roman" w:eastAsia="Calibri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бухгалтерской</w:t>
            </w:r>
            <w:r w:rsidRPr="00B2490F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программе</w:t>
            </w:r>
            <w:r w:rsidRPr="00B2490F">
              <w:rPr>
                <w:rFonts w:ascii="Times New Roman" w:eastAsia="Calibri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gramStart"/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внедрены</w:t>
            </w:r>
            <w:proofErr w:type="gramEnd"/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:</w:t>
            </w:r>
          </w:p>
          <w:p w:rsidR="00DF299D" w:rsidRPr="00B2490F" w:rsidRDefault="00DF299D" w:rsidP="00317E87">
            <w:pPr>
              <w:widowControl w:val="0"/>
              <w:numPr>
                <w:ilvl w:val="0"/>
                <w:numId w:val="31"/>
              </w:numPr>
              <w:tabs>
                <w:tab w:val="left" w:pos="833"/>
              </w:tabs>
              <w:autoSpaceDE w:val="0"/>
              <w:autoSpaceDN w:val="0"/>
              <w:spacing w:before="8" w:after="0" w:line="235" w:lineRule="auto"/>
              <w:ind w:left="243" w:right="437" w:firstLine="4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</w:t>
            </w:r>
            <w:r w:rsidRPr="00B2490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журнал</w:t>
            </w:r>
            <w:r w:rsidRPr="00B2490F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входящих</w:t>
            </w:r>
            <w:r w:rsidRPr="00B2490F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документов </w:t>
            </w:r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(скан/ЭЦП);</w:t>
            </w:r>
          </w:p>
          <w:p w:rsidR="00DF299D" w:rsidRPr="00B2490F" w:rsidRDefault="00DF299D" w:rsidP="00317E87">
            <w:pPr>
              <w:widowControl w:val="0"/>
              <w:numPr>
                <w:ilvl w:val="0"/>
                <w:numId w:val="31"/>
              </w:numPr>
              <w:tabs>
                <w:tab w:val="left" w:pos="833"/>
              </w:tabs>
              <w:autoSpaceDE w:val="0"/>
              <w:autoSpaceDN w:val="0"/>
              <w:spacing w:before="10" w:after="0" w:line="235" w:lineRule="auto"/>
              <w:ind w:left="243" w:right="1088" w:firstLine="4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автоматический</w:t>
            </w:r>
            <w:proofErr w:type="gramEnd"/>
            <w:r w:rsidRPr="00B2490F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сопоставитель</w:t>
            </w:r>
            <w:proofErr w:type="spellEnd"/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сроков документов и операций;</w:t>
            </w:r>
          </w:p>
          <w:p w:rsidR="00DF299D" w:rsidRPr="00B2490F" w:rsidRDefault="00DF299D" w:rsidP="00317E87">
            <w:pPr>
              <w:widowControl w:val="0"/>
              <w:numPr>
                <w:ilvl w:val="0"/>
                <w:numId w:val="31"/>
              </w:numPr>
              <w:tabs>
                <w:tab w:val="left" w:pos="833"/>
              </w:tabs>
              <w:autoSpaceDE w:val="0"/>
              <w:autoSpaceDN w:val="0"/>
              <w:spacing w:before="24" w:after="0" w:line="235" w:lineRule="auto"/>
              <w:ind w:left="243" w:right="1079" w:firstLine="4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ежедневное формирование</w:t>
            </w:r>
            <w:r w:rsidRPr="00B2490F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списков отсутствующих/поздних</w:t>
            </w:r>
            <w:r w:rsidRPr="00B2490F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документов с уведомлением</w:t>
            </w:r>
            <w:r w:rsidRPr="00B2490F">
              <w:rPr>
                <w:rFonts w:ascii="Times New Roman" w:eastAsia="Calibri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ответственных</w:t>
            </w:r>
            <w:r w:rsidRPr="00B2490F">
              <w:rPr>
                <w:rFonts w:ascii="Times New Roman" w:eastAsia="Calibri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сотрудников</w:t>
            </w:r>
          </w:p>
        </w:tc>
        <w:tc>
          <w:tcPr>
            <w:tcW w:w="1981" w:type="pct"/>
            <w:tcBorders>
              <w:right w:val="single" w:sz="8" w:space="0" w:color="000000"/>
            </w:tcBorders>
            <w:shd w:val="clear" w:color="auto" w:fill="auto"/>
          </w:tcPr>
          <w:p w:rsidR="00DF299D" w:rsidRPr="00B2490F" w:rsidRDefault="00DF299D" w:rsidP="00317E87">
            <w:pPr>
              <w:widowControl w:val="0"/>
              <w:autoSpaceDE w:val="0"/>
              <w:autoSpaceDN w:val="0"/>
              <w:spacing w:after="0" w:line="235" w:lineRule="auto"/>
              <w:ind w:left="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В целях</w:t>
            </w:r>
            <w:r w:rsidRPr="00B2490F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выявления</w:t>
            </w:r>
            <w:r w:rsidRPr="00B2490F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непоступивших</w:t>
            </w:r>
            <w:proofErr w:type="spellEnd"/>
            <w:r w:rsidRPr="00B2490F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в срок первичных</w:t>
            </w:r>
            <w:r w:rsidRPr="00B2490F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документов:</w:t>
            </w:r>
          </w:p>
          <w:p w:rsidR="00DF299D" w:rsidRPr="00B2490F" w:rsidRDefault="00DF299D" w:rsidP="00317E87">
            <w:pPr>
              <w:widowControl w:val="0"/>
              <w:numPr>
                <w:ilvl w:val="0"/>
                <w:numId w:val="32"/>
              </w:numPr>
              <w:tabs>
                <w:tab w:val="left" w:pos="833"/>
              </w:tabs>
              <w:autoSpaceDE w:val="0"/>
              <w:autoSpaceDN w:val="0"/>
              <w:spacing w:before="18" w:after="0" w:line="318" w:lineRule="exact"/>
              <w:ind w:left="468"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ведется</w:t>
            </w:r>
            <w:r w:rsidRPr="00B2490F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реестр</w:t>
            </w:r>
            <w:r w:rsidRPr="00B2490F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</w:t>
            </w:r>
            <w:r w:rsidRPr="00B2490F">
              <w:rPr>
                <w:rFonts w:ascii="Times New Roman" w:eastAsia="Calibri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документов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(в</w:t>
            </w:r>
            <w:r w:rsidRPr="00B2490F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Excel</w:t>
            </w:r>
            <w:proofErr w:type="spellEnd"/>
            <w:r w:rsidRPr="00B2490F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Pr="00B2490F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Журнале);</w:t>
            </w:r>
          </w:p>
          <w:p w:rsidR="00DF299D" w:rsidRPr="00B2490F" w:rsidRDefault="00DF299D" w:rsidP="00317E87">
            <w:pPr>
              <w:widowControl w:val="0"/>
              <w:numPr>
                <w:ilvl w:val="0"/>
                <w:numId w:val="32"/>
              </w:numPr>
              <w:tabs>
                <w:tab w:val="left" w:pos="833"/>
              </w:tabs>
              <w:autoSpaceDE w:val="0"/>
              <w:autoSpaceDN w:val="0"/>
              <w:spacing w:before="9" w:after="0" w:line="235" w:lineRule="auto"/>
              <w:ind w:left="468" w:right="690"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проводится еженедельная сверка по реестру с контрактами, платежными документами,</w:t>
            </w:r>
            <w:r w:rsidRPr="00B2490F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графиком </w:t>
            </w:r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документооборота</w:t>
            </w:r>
          </w:p>
        </w:tc>
      </w:tr>
      <w:tr w:rsidR="00DF299D" w:rsidRPr="00B2490F" w:rsidTr="00317E87">
        <w:trPr>
          <w:trHeight w:val="2625"/>
        </w:trPr>
        <w:tc>
          <w:tcPr>
            <w:tcW w:w="833" w:type="pct"/>
            <w:tcBorders>
              <w:bottom w:val="single" w:sz="8" w:space="0" w:color="000000"/>
            </w:tcBorders>
            <w:shd w:val="clear" w:color="auto" w:fill="auto"/>
          </w:tcPr>
          <w:p w:rsidR="00DF299D" w:rsidRPr="00B2490F" w:rsidRDefault="00DF299D" w:rsidP="00317E87">
            <w:pPr>
              <w:widowControl w:val="0"/>
              <w:autoSpaceDE w:val="0"/>
              <w:autoSpaceDN w:val="0"/>
              <w:spacing w:after="0" w:line="240" w:lineRule="auto"/>
              <w:ind w:left="112" w:right="2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 xml:space="preserve">Информирование главного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бухгалтера</w:t>
            </w:r>
            <w:r w:rsidRPr="00B2490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  <w:p w:rsidR="00DF299D" w:rsidRPr="00B2490F" w:rsidRDefault="00DF299D" w:rsidP="00317E87">
            <w:pPr>
              <w:widowControl w:val="0"/>
              <w:autoSpaceDE w:val="0"/>
              <w:autoSpaceDN w:val="0"/>
              <w:spacing w:before="8" w:after="0" w:line="235" w:lineRule="auto"/>
              <w:ind w:lef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рисках</w:t>
            </w:r>
            <w:proofErr w:type="gramEnd"/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2490F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ошибках</w:t>
            </w:r>
            <w:r w:rsidRPr="00B2490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опозданиях</w:t>
            </w:r>
          </w:p>
        </w:tc>
        <w:tc>
          <w:tcPr>
            <w:tcW w:w="2186" w:type="pct"/>
            <w:tcBorders>
              <w:bottom w:val="single" w:sz="8" w:space="0" w:color="000000"/>
            </w:tcBorders>
            <w:shd w:val="clear" w:color="auto" w:fill="auto"/>
          </w:tcPr>
          <w:p w:rsidR="00DF299D" w:rsidRPr="00B2490F" w:rsidRDefault="00DF299D" w:rsidP="00317E87">
            <w:pPr>
              <w:widowControl w:val="0"/>
              <w:autoSpaceDE w:val="0"/>
              <w:autoSpaceDN w:val="0"/>
              <w:spacing w:after="0" w:line="315" w:lineRule="exact"/>
              <w:ind w:lef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490F">
              <w:rPr>
                <w:rFonts w:ascii="Times New Roman" w:eastAsia="Calibri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бухгалтерской</w:t>
            </w:r>
            <w:r w:rsidRPr="00B2490F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программе</w:t>
            </w:r>
            <w:r w:rsidRPr="00B2490F">
              <w:rPr>
                <w:rFonts w:ascii="Times New Roman" w:eastAsia="Calibri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gramStart"/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настроены</w:t>
            </w:r>
            <w:proofErr w:type="gramEnd"/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:</w:t>
            </w:r>
          </w:p>
          <w:p w:rsidR="00DF299D" w:rsidRPr="00B2490F" w:rsidRDefault="00DF299D" w:rsidP="00317E87">
            <w:pPr>
              <w:widowControl w:val="0"/>
              <w:numPr>
                <w:ilvl w:val="0"/>
                <w:numId w:val="34"/>
              </w:numPr>
              <w:tabs>
                <w:tab w:val="left" w:pos="833"/>
              </w:tabs>
              <w:autoSpaceDE w:val="0"/>
              <w:autoSpaceDN w:val="0"/>
              <w:spacing w:before="3" w:after="0" w:line="240" w:lineRule="auto"/>
              <w:ind w:right="4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автоматические</w:t>
            </w:r>
            <w:r w:rsidRPr="00B2490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уведомления и </w:t>
            </w:r>
            <w:proofErr w:type="spellStart"/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дашборд</w:t>
            </w:r>
            <w:proofErr w:type="spellEnd"/>
            <w:r w:rsidRPr="00B2490F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с приоритетами</w:t>
            </w:r>
            <w:r w:rsidRPr="00B2490F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(критично/средне/низко) для главного</w:t>
            </w:r>
            <w:r w:rsidRPr="00B2490F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бухгалтера и </w:t>
            </w:r>
            <w:proofErr w:type="gramStart"/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ответственных</w:t>
            </w:r>
            <w:proofErr w:type="gramEnd"/>
          </w:p>
          <w:p w:rsidR="00DF299D" w:rsidRPr="00B2490F" w:rsidRDefault="00DF299D" w:rsidP="00317E87">
            <w:pPr>
              <w:widowControl w:val="0"/>
              <w:autoSpaceDE w:val="0"/>
              <w:autoSpaceDN w:val="0"/>
              <w:spacing w:after="0" w:line="316" w:lineRule="exact"/>
              <w:ind w:left="8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сотрудников;</w:t>
            </w:r>
          </w:p>
          <w:p w:rsidR="00DF299D" w:rsidRPr="00B2490F" w:rsidRDefault="00DF299D" w:rsidP="00317E87">
            <w:pPr>
              <w:widowControl w:val="0"/>
              <w:numPr>
                <w:ilvl w:val="0"/>
                <w:numId w:val="34"/>
              </w:numPr>
              <w:tabs>
                <w:tab w:val="left" w:pos="833"/>
              </w:tabs>
              <w:autoSpaceDE w:val="0"/>
              <w:autoSpaceDN w:val="0"/>
              <w:spacing w:before="24" w:after="0" w:line="235" w:lineRule="auto"/>
              <w:ind w:right="12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еженедельные машинные</w:t>
            </w:r>
            <w:r w:rsidRPr="00B2490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сводки и мгновенные</w:t>
            </w:r>
            <w:r w:rsidRPr="00B2490F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алерты</w:t>
            </w:r>
            <w:proofErr w:type="spellEnd"/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</w:t>
            </w:r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критических </w:t>
            </w:r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нарушениях;</w:t>
            </w:r>
          </w:p>
          <w:p w:rsidR="00DF299D" w:rsidRPr="00B2490F" w:rsidRDefault="00DF299D" w:rsidP="00317E87">
            <w:pPr>
              <w:widowControl w:val="0"/>
              <w:numPr>
                <w:ilvl w:val="0"/>
                <w:numId w:val="34"/>
              </w:numPr>
              <w:tabs>
                <w:tab w:val="left" w:pos="833"/>
              </w:tabs>
              <w:autoSpaceDE w:val="0"/>
              <w:autoSpaceDN w:val="0"/>
              <w:spacing w:before="3" w:after="0" w:line="322" w:lineRule="exact"/>
              <w:ind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SLA</w:t>
            </w:r>
            <w:r w:rsidRPr="00B2490F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ответ/исправление</w:t>
            </w:r>
          </w:p>
        </w:tc>
        <w:tc>
          <w:tcPr>
            <w:tcW w:w="198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299D" w:rsidRPr="00B2490F" w:rsidRDefault="00DF299D" w:rsidP="00317E87">
            <w:pPr>
              <w:widowControl w:val="0"/>
              <w:autoSpaceDE w:val="0"/>
              <w:autoSpaceDN w:val="0"/>
              <w:spacing w:after="0" w:line="247" w:lineRule="auto"/>
              <w:ind w:lef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Бухгалтеры информируют главного</w:t>
            </w:r>
            <w:r w:rsidRPr="00B2490F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бухгалтера </w:t>
            </w:r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незамедлительно:</w:t>
            </w:r>
          </w:p>
          <w:p w:rsidR="00DF299D" w:rsidRPr="00B2490F" w:rsidRDefault="00DF299D" w:rsidP="00317E87">
            <w:pPr>
              <w:widowControl w:val="0"/>
              <w:numPr>
                <w:ilvl w:val="0"/>
                <w:numId w:val="33"/>
              </w:numPr>
              <w:tabs>
                <w:tab w:val="left" w:pos="833"/>
              </w:tabs>
              <w:autoSpaceDE w:val="0"/>
              <w:autoSpaceDN w:val="0"/>
              <w:spacing w:after="0" w:line="235" w:lineRule="auto"/>
              <w:ind w:right="3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выявлении </w:t>
            </w:r>
            <w:proofErr w:type="gramStart"/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случая задержки сроков представления первичных</w:t>
            </w:r>
            <w:r w:rsidRPr="00B2490F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документов</w:t>
            </w:r>
            <w:proofErr w:type="gramEnd"/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F299D" w:rsidRPr="00B2490F" w:rsidRDefault="00DF299D" w:rsidP="00317E87">
            <w:pPr>
              <w:widowControl w:val="0"/>
              <w:numPr>
                <w:ilvl w:val="0"/>
                <w:numId w:val="33"/>
              </w:numPr>
              <w:tabs>
                <w:tab w:val="left" w:pos="833"/>
              </w:tabs>
              <w:autoSpaceDE w:val="0"/>
              <w:autoSpaceDN w:val="0"/>
              <w:spacing w:after="0" w:line="240" w:lineRule="auto"/>
              <w:ind w:right="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Pr="00B2490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невозможности самостоятельно исправить</w:t>
            </w:r>
            <w:r w:rsidRPr="00B2490F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несоответствие</w:t>
            </w:r>
            <w:r w:rsidRPr="00B2490F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остатков</w:t>
            </w:r>
            <w:r w:rsidRPr="00B2490F">
              <w:rPr>
                <w:rFonts w:ascii="Times New Roman" w:eastAsia="Calibri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счетах</w:t>
            </w:r>
          </w:p>
          <w:p w:rsidR="00DF299D" w:rsidRPr="00B2490F" w:rsidRDefault="00DF299D" w:rsidP="00317E87">
            <w:pPr>
              <w:widowControl w:val="0"/>
              <w:autoSpaceDE w:val="0"/>
              <w:autoSpaceDN w:val="0"/>
              <w:spacing w:after="0" w:line="316" w:lineRule="exact"/>
              <w:ind w:lef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Форма</w:t>
            </w:r>
            <w:r w:rsidRPr="00B2490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уведомления</w:t>
            </w:r>
            <w:r w:rsidRPr="00B2490F">
              <w:rPr>
                <w:rFonts w:ascii="Times New Roman" w:eastAsia="Calibri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z w:val="24"/>
                <w:szCs w:val="24"/>
              </w:rPr>
              <w:t>служебная</w:t>
            </w:r>
            <w:r w:rsidRPr="00B2490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490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записка</w:t>
            </w:r>
          </w:p>
        </w:tc>
      </w:tr>
    </w:tbl>
    <w:p w:rsidR="00AF627E" w:rsidRPr="00DD58F8" w:rsidRDefault="00AF627E" w:rsidP="00DD58F8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FF3" w:rsidRDefault="00AF627E" w:rsidP="00AF62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EB1">
        <w:rPr>
          <w:rFonts w:ascii="Times New Roman" w:hAnsi="Times New Roman" w:cs="Times New Roman"/>
          <w:b/>
          <w:sz w:val="24"/>
          <w:szCs w:val="24"/>
        </w:rPr>
        <w:t>4.</w:t>
      </w:r>
      <w:r w:rsidR="004B1EB1" w:rsidRPr="004B1EB1">
        <w:rPr>
          <w:rFonts w:ascii="Times New Roman" w:hAnsi="Times New Roman" w:cs="Times New Roman"/>
          <w:b/>
          <w:sz w:val="24"/>
          <w:szCs w:val="24"/>
        </w:rPr>
        <w:t xml:space="preserve"> Результаты проведения внутреннего контроля</w:t>
      </w:r>
    </w:p>
    <w:p w:rsidR="004B1EB1" w:rsidRPr="004B1EB1" w:rsidRDefault="004B1EB1" w:rsidP="004B1EB1">
      <w:pPr>
        <w:pStyle w:val="a5"/>
        <w:numPr>
          <w:ilvl w:val="0"/>
          <w:numId w:val="2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B1EB1">
        <w:rPr>
          <w:rFonts w:ascii="Times New Roman" w:hAnsi="Times New Roman" w:cs="Times New Roman"/>
          <w:sz w:val="24"/>
          <w:szCs w:val="24"/>
        </w:rPr>
        <w:t>При использовании автоматизированных ресурсов ведения учета и осуществления контрольных процедур</w:t>
      </w:r>
      <w:r>
        <w:rPr>
          <w:rFonts w:ascii="Times New Roman" w:hAnsi="Times New Roman" w:cs="Times New Roman"/>
          <w:sz w:val="24"/>
          <w:szCs w:val="24"/>
        </w:rPr>
        <w:t xml:space="preserve"> программное обеспечение предоставляет </w:t>
      </w:r>
      <w:r w:rsidRPr="004B1EB1">
        <w:rPr>
          <w:rFonts w:ascii="Times New Roman" w:hAnsi="Times New Roman" w:cs="Times New Roman"/>
          <w:sz w:val="24"/>
          <w:szCs w:val="24"/>
        </w:rPr>
        <w:t>информационн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4B1EB1">
        <w:rPr>
          <w:rFonts w:ascii="Times New Roman" w:hAnsi="Times New Roman" w:cs="Times New Roman"/>
          <w:sz w:val="24"/>
          <w:szCs w:val="24"/>
        </w:rPr>
        <w:t xml:space="preserve"> уведомлени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B1EB1">
        <w:rPr>
          <w:rFonts w:ascii="Times New Roman" w:hAnsi="Times New Roman" w:cs="Times New Roman"/>
          <w:sz w:val="24"/>
          <w:szCs w:val="24"/>
        </w:rPr>
        <w:t xml:space="preserve"> (п. 9(5) Федерального стандарта N 274н):</w:t>
      </w:r>
    </w:p>
    <w:p w:rsidR="004B1EB1" w:rsidRPr="004B1EB1" w:rsidRDefault="004B1EB1" w:rsidP="004B1EB1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B1EB1">
        <w:rPr>
          <w:rFonts w:ascii="Times New Roman" w:hAnsi="Times New Roman" w:cs="Times New Roman"/>
          <w:sz w:val="24"/>
          <w:szCs w:val="24"/>
        </w:rPr>
        <w:t>•</w:t>
      </w:r>
      <w:r w:rsidRPr="004B1EB1">
        <w:rPr>
          <w:rFonts w:ascii="Times New Roman" w:hAnsi="Times New Roman" w:cs="Times New Roman"/>
          <w:sz w:val="24"/>
          <w:szCs w:val="24"/>
        </w:rPr>
        <w:tab/>
        <w:t>о результатах внутреннего контроля оформления факта хозяйственной жизни - лицу, ответственному за его оформление, и (или) лицу, ответственному за согласование (утверждение) документа, которым оформлен этот факт хозяйственной жизни;</w:t>
      </w:r>
    </w:p>
    <w:p w:rsidR="004B1EB1" w:rsidRPr="004B1EB1" w:rsidRDefault="004B1EB1" w:rsidP="004B1EB1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B1EB1">
        <w:rPr>
          <w:rFonts w:ascii="Times New Roman" w:hAnsi="Times New Roman" w:cs="Times New Roman"/>
          <w:sz w:val="24"/>
          <w:szCs w:val="24"/>
        </w:rPr>
        <w:t>•</w:t>
      </w:r>
      <w:r w:rsidRPr="004B1EB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B1EB1">
        <w:rPr>
          <w:rFonts w:ascii="Times New Roman" w:hAnsi="Times New Roman" w:cs="Times New Roman"/>
          <w:sz w:val="24"/>
          <w:szCs w:val="24"/>
        </w:rPr>
        <w:t>результатах</w:t>
      </w:r>
      <w:proofErr w:type="gramEnd"/>
      <w:r w:rsidRPr="004B1EB1">
        <w:rPr>
          <w:rFonts w:ascii="Times New Roman" w:hAnsi="Times New Roman" w:cs="Times New Roman"/>
          <w:sz w:val="24"/>
          <w:szCs w:val="24"/>
        </w:rPr>
        <w:t xml:space="preserve"> внутреннего контроля ведения бухгалтерского учета - лицу, ответственному за отражение факта хозяйственной жизни в учете, и (или) главному бухгалтеру (иному лицу, ответственному за ведение учета, составление и представление отчетности).</w:t>
      </w:r>
    </w:p>
    <w:p w:rsidR="00704790" w:rsidRDefault="004B1EB1" w:rsidP="004B1EB1">
      <w:pPr>
        <w:pStyle w:val="a5"/>
        <w:numPr>
          <w:ilvl w:val="0"/>
          <w:numId w:val="2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 лица, наделенные полномочиями по проведению мероприятий контроля, оформляют отчеты по выявленным и устранённым нарушениям, а также по дополнительным обнаруженным рискам и предложениям по их минимизации, в свободной форме ежемесячно:</w:t>
      </w:r>
    </w:p>
    <w:p w:rsidR="004B1EB1" w:rsidRDefault="004B1EB1" w:rsidP="004B1EB1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4B1EB1">
        <w:rPr>
          <w:rFonts w:ascii="Times New Roman" w:hAnsi="Times New Roman" w:cs="Times New Roman"/>
          <w:sz w:val="24"/>
          <w:szCs w:val="24"/>
        </w:rPr>
        <w:t>внутренне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4B1EB1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B1EB1">
        <w:rPr>
          <w:rFonts w:ascii="Times New Roman" w:hAnsi="Times New Roman" w:cs="Times New Roman"/>
          <w:sz w:val="24"/>
          <w:szCs w:val="24"/>
        </w:rPr>
        <w:t xml:space="preserve"> оформления факта хозяйственной жизни</w:t>
      </w:r>
      <w:r>
        <w:rPr>
          <w:rFonts w:ascii="Times New Roman" w:hAnsi="Times New Roman" w:cs="Times New Roman"/>
          <w:sz w:val="24"/>
          <w:szCs w:val="24"/>
        </w:rPr>
        <w:t xml:space="preserve"> – руководителю</w:t>
      </w:r>
    </w:p>
    <w:p w:rsidR="004B1EB1" w:rsidRPr="004B1EB1" w:rsidRDefault="004B1EB1" w:rsidP="004B1EB1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4B1EB1">
        <w:rPr>
          <w:rFonts w:ascii="Times New Roman" w:hAnsi="Times New Roman" w:cs="Times New Roman"/>
          <w:sz w:val="24"/>
          <w:szCs w:val="24"/>
        </w:rPr>
        <w:t>внутренне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4B1EB1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B1EB1">
        <w:rPr>
          <w:rFonts w:ascii="Times New Roman" w:hAnsi="Times New Roman" w:cs="Times New Roman"/>
          <w:sz w:val="24"/>
          <w:szCs w:val="24"/>
        </w:rPr>
        <w:t xml:space="preserve"> ведения бухгалтерского учета</w:t>
      </w:r>
      <w:r>
        <w:rPr>
          <w:rFonts w:ascii="Times New Roman" w:hAnsi="Times New Roman" w:cs="Times New Roman"/>
          <w:sz w:val="24"/>
          <w:szCs w:val="24"/>
        </w:rPr>
        <w:t xml:space="preserve"> – главному бухгалтеру.</w:t>
      </w:r>
    </w:p>
    <w:sectPr w:rsidR="004B1EB1" w:rsidRPr="004B1EB1" w:rsidSect="00533E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02B"/>
    <w:multiLevelType w:val="hybridMultilevel"/>
    <w:tmpl w:val="E2FEA730"/>
    <w:lvl w:ilvl="0" w:tplc="D87A6C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38B6F9D"/>
    <w:multiLevelType w:val="hybridMultilevel"/>
    <w:tmpl w:val="7642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F53CF"/>
    <w:multiLevelType w:val="hybridMultilevel"/>
    <w:tmpl w:val="D4CE6572"/>
    <w:lvl w:ilvl="0" w:tplc="7C369F5C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1E2018"/>
    <w:multiLevelType w:val="hybridMultilevel"/>
    <w:tmpl w:val="BE80D5B2"/>
    <w:lvl w:ilvl="0" w:tplc="7C369F5C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7C174A8"/>
    <w:multiLevelType w:val="hybridMultilevel"/>
    <w:tmpl w:val="4112A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753FE"/>
    <w:multiLevelType w:val="hybridMultilevel"/>
    <w:tmpl w:val="FA16C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3130E"/>
    <w:multiLevelType w:val="hybridMultilevel"/>
    <w:tmpl w:val="88022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56BF2"/>
    <w:multiLevelType w:val="hybridMultilevel"/>
    <w:tmpl w:val="D166AD96"/>
    <w:lvl w:ilvl="0" w:tplc="7C369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4F79DE"/>
    <w:multiLevelType w:val="hybridMultilevel"/>
    <w:tmpl w:val="213A13E6"/>
    <w:lvl w:ilvl="0" w:tplc="D5C0D33A">
      <w:numFmt w:val="bullet"/>
      <w:lvlText w:val="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E12AC1EE">
      <w:numFmt w:val="bullet"/>
      <w:lvlText w:val="•"/>
      <w:lvlJc w:val="left"/>
      <w:pPr>
        <w:ind w:left="1412" w:hanging="361"/>
      </w:pPr>
      <w:rPr>
        <w:rFonts w:hint="default"/>
        <w:lang w:val="ru-RU" w:eastAsia="en-US" w:bidi="ar-SA"/>
      </w:rPr>
    </w:lvl>
    <w:lvl w:ilvl="2" w:tplc="56289994">
      <w:numFmt w:val="bullet"/>
      <w:lvlText w:val="•"/>
      <w:lvlJc w:val="left"/>
      <w:pPr>
        <w:ind w:left="1984" w:hanging="361"/>
      </w:pPr>
      <w:rPr>
        <w:rFonts w:hint="default"/>
        <w:lang w:val="ru-RU" w:eastAsia="en-US" w:bidi="ar-SA"/>
      </w:rPr>
    </w:lvl>
    <w:lvl w:ilvl="3" w:tplc="6816A240">
      <w:numFmt w:val="bullet"/>
      <w:lvlText w:val="•"/>
      <w:lvlJc w:val="left"/>
      <w:pPr>
        <w:ind w:left="2556" w:hanging="361"/>
      </w:pPr>
      <w:rPr>
        <w:rFonts w:hint="default"/>
        <w:lang w:val="ru-RU" w:eastAsia="en-US" w:bidi="ar-SA"/>
      </w:rPr>
    </w:lvl>
    <w:lvl w:ilvl="4" w:tplc="22E4E73C">
      <w:numFmt w:val="bullet"/>
      <w:lvlText w:val="•"/>
      <w:lvlJc w:val="left"/>
      <w:pPr>
        <w:ind w:left="3128" w:hanging="361"/>
      </w:pPr>
      <w:rPr>
        <w:rFonts w:hint="default"/>
        <w:lang w:val="ru-RU" w:eastAsia="en-US" w:bidi="ar-SA"/>
      </w:rPr>
    </w:lvl>
    <w:lvl w:ilvl="5" w:tplc="8E4EAB66">
      <w:numFmt w:val="bullet"/>
      <w:lvlText w:val="•"/>
      <w:lvlJc w:val="left"/>
      <w:pPr>
        <w:ind w:left="3700" w:hanging="361"/>
      </w:pPr>
      <w:rPr>
        <w:rFonts w:hint="default"/>
        <w:lang w:val="ru-RU" w:eastAsia="en-US" w:bidi="ar-SA"/>
      </w:rPr>
    </w:lvl>
    <w:lvl w:ilvl="6" w:tplc="19F04B88">
      <w:numFmt w:val="bullet"/>
      <w:lvlText w:val="•"/>
      <w:lvlJc w:val="left"/>
      <w:pPr>
        <w:ind w:left="4272" w:hanging="361"/>
      </w:pPr>
      <w:rPr>
        <w:rFonts w:hint="default"/>
        <w:lang w:val="ru-RU" w:eastAsia="en-US" w:bidi="ar-SA"/>
      </w:rPr>
    </w:lvl>
    <w:lvl w:ilvl="7" w:tplc="05503A70">
      <w:numFmt w:val="bullet"/>
      <w:lvlText w:val="•"/>
      <w:lvlJc w:val="left"/>
      <w:pPr>
        <w:ind w:left="4844" w:hanging="361"/>
      </w:pPr>
      <w:rPr>
        <w:rFonts w:hint="default"/>
        <w:lang w:val="ru-RU" w:eastAsia="en-US" w:bidi="ar-SA"/>
      </w:rPr>
    </w:lvl>
    <w:lvl w:ilvl="8" w:tplc="3D346D0E">
      <w:numFmt w:val="bullet"/>
      <w:lvlText w:val="•"/>
      <w:lvlJc w:val="left"/>
      <w:pPr>
        <w:ind w:left="5416" w:hanging="361"/>
      </w:pPr>
      <w:rPr>
        <w:rFonts w:hint="default"/>
        <w:lang w:val="ru-RU" w:eastAsia="en-US" w:bidi="ar-SA"/>
      </w:rPr>
    </w:lvl>
  </w:abstractNum>
  <w:abstractNum w:abstractNumId="9">
    <w:nsid w:val="315F3994"/>
    <w:multiLevelType w:val="hybridMultilevel"/>
    <w:tmpl w:val="5E9638F2"/>
    <w:lvl w:ilvl="0" w:tplc="04190001">
      <w:start w:val="1"/>
      <w:numFmt w:val="bullet"/>
      <w:lvlText w:val=""/>
      <w:lvlJc w:val="left"/>
      <w:pPr>
        <w:ind w:left="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0">
    <w:nsid w:val="321A4C54"/>
    <w:multiLevelType w:val="hybridMultilevel"/>
    <w:tmpl w:val="EB90A2DA"/>
    <w:lvl w:ilvl="0" w:tplc="04190001">
      <w:start w:val="1"/>
      <w:numFmt w:val="bullet"/>
      <w:lvlText w:val=""/>
      <w:lvlJc w:val="left"/>
      <w:pPr>
        <w:ind w:left="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1">
    <w:nsid w:val="383A5A84"/>
    <w:multiLevelType w:val="hybridMultilevel"/>
    <w:tmpl w:val="9CD8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D1EED"/>
    <w:multiLevelType w:val="hybridMultilevel"/>
    <w:tmpl w:val="56A8F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E11B2"/>
    <w:multiLevelType w:val="hybridMultilevel"/>
    <w:tmpl w:val="04F81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F4BDE"/>
    <w:multiLevelType w:val="multilevel"/>
    <w:tmpl w:val="7AD0E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E904CAE"/>
    <w:multiLevelType w:val="hybridMultilevel"/>
    <w:tmpl w:val="05F4C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7687D"/>
    <w:multiLevelType w:val="hybridMultilevel"/>
    <w:tmpl w:val="99E0BD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CD7B79"/>
    <w:multiLevelType w:val="hybridMultilevel"/>
    <w:tmpl w:val="8E9A4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561E87"/>
    <w:multiLevelType w:val="hybridMultilevel"/>
    <w:tmpl w:val="C902C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353D26"/>
    <w:multiLevelType w:val="hybridMultilevel"/>
    <w:tmpl w:val="3878D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377BA0"/>
    <w:multiLevelType w:val="hybridMultilevel"/>
    <w:tmpl w:val="D6980522"/>
    <w:lvl w:ilvl="0" w:tplc="7C369F5C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CF87A96"/>
    <w:multiLevelType w:val="hybridMultilevel"/>
    <w:tmpl w:val="A09E4058"/>
    <w:lvl w:ilvl="0" w:tplc="D87A6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ED57BF0"/>
    <w:multiLevelType w:val="hybridMultilevel"/>
    <w:tmpl w:val="E548A53E"/>
    <w:lvl w:ilvl="0" w:tplc="BBC4E978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54A0D9F0">
      <w:numFmt w:val="bullet"/>
      <w:lvlText w:val="•"/>
      <w:lvlJc w:val="left"/>
      <w:pPr>
        <w:ind w:left="1350" w:hanging="360"/>
      </w:pPr>
      <w:rPr>
        <w:rFonts w:hint="default"/>
        <w:lang w:val="ru-RU" w:eastAsia="en-US" w:bidi="ar-SA"/>
      </w:rPr>
    </w:lvl>
    <w:lvl w:ilvl="2" w:tplc="5E10E20C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3" w:tplc="8F60D960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4" w:tplc="FA86910A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5" w:tplc="D34CB734">
      <w:numFmt w:val="bullet"/>
      <w:lvlText w:val="•"/>
      <w:lvlJc w:val="left"/>
      <w:pPr>
        <w:ind w:left="3391" w:hanging="360"/>
      </w:pPr>
      <w:rPr>
        <w:rFonts w:hint="default"/>
        <w:lang w:val="ru-RU" w:eastAsia="en-US" w:bidi="ar-SA"/>
      </w:rPr>
    </w:lvl>
    <w:lvl w:ilvl="6" w:tplc="E03CF888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7" w:tplc="1750BCBA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8" w:tplc="C2C8F52C">
      <w:numFmt w:val="bullet"/>
      <w:lvlText w:val="•"/>
      <w:lvlJc w:val="left"/>
      <w:pPr>
        <w:ind w:left="4922" w:hanging="360"/>
      </w:pPr>
      <w:rPr>
        <w:rFonts w:hint="default"/>
        <w:lang w:val="ru-RU" w:eastAsia="en-US" w:bidi="ar-SA"/>
      </w:rPr>
    </w:lvl>
  </w:abstractNum>
  <w:abstractNum w:abstractNumId="23">
    <w:nsid w:val="5A147342"/>
    <w:multiLevelType w:val="hybridMultilevel"/>
    <w:tmpl w:val="DF60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101E18"/>
    <w:multiLevelType w:val="hybridMultilevel"/>
    <w:tmpl w:val="1FC8A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244C21"/>
    <w:multiLevelType w:val="hybridMultilevel"/>
    <w:tmpl w:val="27DEF720"/>
    <w:lvl w:ilvl="0" w:tplc="7C369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890164"/>
    <w:multiLevelType w:val="hybridMultilevel"/>
    <w:tmpl w:val="0C1E3EE8"/>
    <w:lvl w:ilvl="0" w:tplc="7C369F5C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1A10ADE"/>
    <w:multiLevelType w:val="hybridMultilevel"/>
    <w:tmpl w:val="1FB0E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236B00"/>
    <w:multiLevelType w:val="hybridMultilevel"/>
    <w:tmpl w:val="4E3CB5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45065D5"/>
    <w:multiLevelType w:val="hybridMultilevel"/>
    <w:tmpl w:val="BD8AE0B0"/>
    <w:lvl w:ilvl="0" w:tplc="7C369F5C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5202196"/>
    <w:multiLevelType w:val="hybridMultilevel"/>
    <w:tmpl w:val="4A924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090537"/>
    <w:multiLevelType w:val="hybridMultilevel"/>
    <w:tmpl w:val="7E68B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C5688"/>
    <w:multiLevelType w:val="hybridMultilevel"/>
    <w:tmpl w:val="E3FA73DE"/>
    <w:lvl w:ilvl="0" w:tplc="7C369F5C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DE1657A"/>
    <w:multiLevelType w:val="hybridMultilevel"/>
    <w:tmpl w:val="9B5E1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13"/>
  </w:num>
  <w:num w:numId="4">
    <w:abstractNumId w:val="18"/>
  </w:num>
  <w:num w:numId="5">
    <w:abstractNumId w:val="14"/>
  </w:num>
  <w:num w:numId="6">
    <w:abstractNumId w:val="1"/>
  </w:num>
  <w:num w:numId="7">
    <w:abstractNumId w:val="12"/>
  </w:num>
  <w:num w:numId="8">
    <w:abstractNumId w:val="27"/>
  </w:num>
  <w:num w:numId="9">
    <w:abstractNumId w:val="19"/>
  </w:num>
  <w:num w:numId="10">
    <w:abstractNumId w:val="11"/>
  </w:num>
  <w:num w:numId="11">
    <w:abstractNumId w:val="23"/>
  </w:num>
  <w:num w:numId="12">
    <w:abstractNumId w:val="33"/>
  </w:num>
  <w:num w:numId="13">
    <w:abstractNumId w:val="15"/>
  </w:num>
  <w:num w:numId="14">
    <w:abstractNumId w:val="24"/>
  </w:num>
  <w:num w:numId="15">
    <w:abstractNumId w:val="31"/>
  </w:num>
  <w:num w:numId="16">
    <w:abstractNumId w:val="6"/>
  </w:num>
  <w:num w:numId="17">
    <w:abstractNumId w:val="25"/>
  </w:num>
  <w:num w:numId="18">
    <w:abstractNumId w:val="7"/>
  </w:num>
  <w:num w:numId="19">
    <w:abstractNumId w:val="5"/>
  </w:num>
  <w:num w:numId="20">
    <w:abstractNumId w:val="17"/>
  </w:num>
  <w:num w:numId="21">
    <w:abstractNumId w:val="2"/>
  </w:num>
  <w:num w:numId="22">
    <w:abstractNumId w:val="3"/>
  </w:num>
  <w:num w:numId="23">
    <w:abstractNumId w:val="26"/>
  </w:num>
  <w:num w:numId="24">
    <w:abstractNumId w:val="32"/>
  </w:num>
  <w:num w:numId="25">
    <w:abstractNumId w:val="21"/>
  </w:num>
  <w:num w:numId="26">
    <w:abstractNumId w:val="0"/>
  </w:num>
  <w:num w:numId="27">
    <w:abstractNumId w:val="20"/>
  </w:num>
  <w:num w:numId="28">
    <w:abstractNumId w:val="29"/>
  </w:num>
  <w:num w:numId="29">
    <w:abstractNumId w:val="10"/>
  </w:num>
  <w:num w:numId="30">
    <w:abstractNumId w:val="9"/>
  </w:num>
  <w:num w:numId="31">
    <w:abstractNumId w:val="28"/>
  </w:num>
  <w:num w:numId="32">
    <w:abstractNumId w:val="16"/>
  </w:num>
  <w:num w:numId="33">
    <w:abstractNumId w:val="2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37"/>
    <w:rsid w:val="0000126C"/>
    <w:rsid w:val="00005636"/>
    <w:rsid w:val="000508D5"/>
    <w:rsid w:val="00067CD1"/>
    <w:rsid w:val="00071DAF"/>
    <w:rsid w:val="00081FB3"/>
    <w:rsid w:val="00087492"/>
    <w:rsid w:val="000A22CA"/>
    <w:rsid w:val="000C16A2"/>
    <w:rsid w:val="000F035D"/>
    <w:rsid w:val="000F501F"/>
    <w:rsid w:val="0010598A"/>
    <w:rsid w:val="00107FC8"/>
    <w:rsid w:val="00111A5F"/>
    <w:rsid w:val="0011716F"/>
    <w:rsid w:val="001523AA"/>
    <w:rsid w:val="00156334"/>
    <w:rsid w:val="00186F27"/>
    <w:rsid w:val="00195DCD"/>
    <w:rsid w:val="001B109F"/>
    <w:rsid w:val="001B1FF3"/>
    <w:rsid w:val="001B2118"/>
    <w:rsid w:val="001C113C"/>
    <w:rsid w:val="001E0233"/>
    <w:rsid w:val="001F2411"/>
    <w:rsid w:val="00204876"/>
    <w:rsid w:val="00212034"/>
    <w:rsid w:val="00214C0D"/>
    <w:rsid w:val="00254190"/>
    <w:rsid w:val="00271A35"/>
    <w:rsid w:val="002843B6"/>
    <w:rsid w:val="002B35DD"/>
    <w:rsid w:val="002E6D85"/>
    <w:rsid w:val="00306EB2"/>
    <w:rsid w:val="00325559"/>
    <w:rsid w:val="003336A8"/>
    <w:rsid w:val="0034674D"/>
    <w:rsid w:val="00350FB0"/>
    <w:rsid w:val="0035491C"/>
    <w:rsid w:val="00372644"/>
    <w:rsid w:val="00382D8B"/>
    <w:rsid w:val="003854C5"/>
    <w:rsid w:val="003F01DA"/>
    <w:rsid w:val="003F0AB9"/>
    <w:rsid w:val="004133B5"/>
    <w:rsid w:val="00422142"/>
    <w:rsid w:val="00457B61"/>
    <w:rsid w:val="004A64B0"/>
    <w:rsid w:val="004B1EB1"/>
    <w:rsid w:val="004B6AD1"/>
    <w:rsid w:val="004C3175"/>
    <w:rsid w:val="004E02B9"/>
    <w:rsid w:val="004E2E63"/>
    <w:rsid w:val="004F2691"/>
    <w:rsid w:val="00510BD0"/>
    <w:rsid w:val="00517BCC"/>
    <w:rsid w:val="00533EF2"/>
    <w:rsid w:val="00563260"/>
    <w:rsid w:val="00572A16"/>
    <w:rsid w:val="005A63B3"/>
    <w:rsid w:val="005C2DAE"/>
    <w:rsid w:val="005D2E38"/>
    <w:rsid w:val="005F70AB"/>
    <w:rsid w:val="006010A0"/>
    <w:rsid w:val="0061390E"/>
    <w:rsid w:val="00623A00"/>
    <w:rsid w:val="0064518D"/>
    <w:rsid w:val="00645AA2"/>
    <w:rsid w:val="00681061"/>
    <w:rsid w:val="00684EAF"/>
    <w:rsid w:val="00685123"/>
    <w:rsid w:val="006B2D2A"/>
    <w:rsid w:val="006D0EEA"/>
    <w:rsid w:val="006E53B3"/>
    <w:rsid w:val="00704790"/>
    <w:rsid w:val="007266DB"/>
    <w:rsid w:val="007361F8"/>
    <w:rsid w:val="00753C1E"/>
    <w:rsid w:val="007665ED"/>
    <w:rsid w:val="00776D31"/>
    <w:rsid w:val="007913C8"/>
    <w:rsid w:val="00793D2D"/>
    <w:rsid w:val="007C43A8"/>
    <w:rsid w:val="007D51CE"/>
    <w:rsid w:val="007E0429"/>
    <w:rsid w:val="0082144C"/>
    <w:rsid w:val="00821C4A"/>
    <w:rsid w:val="00852860"/>
    <w:rsid w:val="00853BD1"/>
    <w:rsid w:val="0086069F"/>
    <w:rsid w:val="00882581"/>
    <w:rsid w:val="00882953"/>
    <w:rsid w:val="008B32D0"/>
    <w:rsid w:val="008F2DE4"/>
    <w:rsid w:val="00937F8F"/>
    <w:rsid w:val="00960D7F"/>
    <w:rsid w:val="009778BB"/>
    <w:rsid w:val="009B0887"/>
    <w:rsid w:val="009C1125"/>
    <w:rsid w:val="009D1724"/>
    <w:rsid w:val="009E34F4"/>
    <w:rsid w:val="009E4FB2"/>
    <w:rsid w:val="009E7289"/>
    <w:rsid w:val="00A0439A"/>
    <w:rsid w:val="00A07CC9"/>
    <w:rsid w:val="00A11FDD"/>
    <w:rsid w:val="00A443DB"/>
    <w:rsid w:val="00A6534C"/>
    <w:rsid w:val="00A665CD"/>
    <w:rsid w:val="00A7080E"/>
    <w:rsid w:val="00A870A3"/>
    <w:rsid w:val="00AA009E"/>
    <w:rsid w:val="00AA34A3"/>
    <w:rsid w:val="00AA5657"/>
    <w:rsid w:val="00AC4049"/>
    <w:rsid w:val="00AC4911"/>
    <w:rsid w:val="00AD3236"/>
    <w:rsid w:val="00AF627E"/>
    <w:rsid w:val="00B057D7"/>
    <w:rsid w:val="00B253C6"/>
    <w:rsid w:val="00B366F6"/>
    <w:rsid w:val="00B41448"/>
    <w:rsid w:val="00B44D40"/>
    <w:rsid w:val="00BA4060"/>
    <w:rsid w:val="00BA4AD9"/>
    <w:rsid w:val="00BB4F48"/>
    <w:rsid w:val="00BD684E"/>
    <w:rsid w:val="00C5181D"/>
    <w:rsid w:val="00C56ABF"/>
    <w:rsid w:val="00C70CAD"/>
    <w:rsid w:val="00C8093E"/>
    <w:rsid w:val="00C95874"/>
    <w:rsid w:val="00CA1666"/>
    <w:rsid w:val="00CC18F8"/>
    <w:rsid w:val="00CC55AA"/>
    <w:rsid w:val="00CE3990"/>
    <w:rsid w:val="00CF3C92"/>
    <w:rsid w:val="00D05909"/>
    <w:rsid w:val="00D113B8"/>
    <w:rsid w:val="00D135B8"/>
    <w:rsid w:val="00D35A13"/>
    <w:rsid w:val="00D6424E"/>
    <w:rsid w:val="00D7132A"/>
    <w:rsid w:val="00D86939"/>
    <w:rsid w:val="00D96792"/>
    <w:rsid w:val="00DA0E00"/>
    <w:rsid w:val="00DC245B"/>
    <w:rsid w:val="00DD58F8"/>
    <w:rsid w:val="00DD7885"/>
    <w:rsid w:val="00DE4401"/>
    <w:rsid w:val="00DF299D"/>
    <w:rsid w:val="00DF6DD8"/>
    <w:rsid w:val="00E53737"/>
    <w:rsid w:val="00E71B16"/>
    <w:rsid w:val="00E8115F"/>
    <w:rsid w:val="00E97D17"/>
    <w:rsid w:val="00EB68BD"/>
    <w:rsid w:val="00ED0EDA"/>
    <w:rsid w:val="00ED4076"/>
    <w:rsid w:val="00EE2767"/>
    <w:rsid w:val="00EF16DB"/>
    <w:rsid w:val="00F018AD"/>
    <w:rsid w:val="00F07E16"/>
    <w:rsid w:val="00F14901"/>
    <w:rsid w:val="00F17450"/>
    <w:rsid w:val="00F20CA1"/>
    <w:rsid w:val="00F255DA"/>
    <w:rsid w:val="00F2719D"/>
    <w:rsid w:val="00F32A03"/>
    <w:rsid w:val="00F35067"/>
    <w:rsid w:val="00F3681E"/>
    <w:rsid w:val="00F3792C"/>
    <w:rsid w:val="00F52AE4"/>
    <w:rsid w:val="00F53268"/>
    <w:rsid w:val="00F63B02"/>
    <w:rsid w:val="00F65D0B"/>
    <w:rsid w:val="00F735E1"/>
    <w:rsid w:val="00FA3826"/>
    <w:rsid w:val="00FA6CE0"/>
    <w:rsid w:val="00FD4C98"/>
    <w:rsid w:val="00FE04E5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B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537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37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5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3737"/>
    <w:rPr>
      <w:color w:val="0000FF"/>
      <w:u w:val="single"/>
    </w:rPr>
  </w:style>
  <w:style w:type="paragraph" w:customStyle="1" w:styleId="ConsPlusCell">
    <w:name w:val="ConsPlusCell"/>
    <w:uiPriority w:val="99"/>
    <w:rsid w:val="001B1FF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4F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23A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57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B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537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37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5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3737"/>
    <w:rPr>
      <w:color w:val="0000FF"/>
      <w:u w:val="single"/>
    </w:rPr>
  </w:style>
  <w:style w:type="paragraph" w:customStyle="1" w:styleId="ConsPlusCell">
    <w:name w:val="ConsPlusCell"/>
    <w:uiPriority w:val="99"/>
    <w:rsid w:val="001B1FF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4F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23A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57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СЕРЕА</cp:lastModifiedBy>
  <cp:revision>2</cp:revision>
  <cp:lastPrinted>2019-03-15T06:37:00Z</cp:lastPrinted>
  <dcterms:created xsi:type="dcterms:W3CDTF">2025-11-25T08:28:00Z</dcterms:created>
  <dcterms:modified xsi:type="dcterms:W3CDTF">2025-11-25T08:28:00Z</dcterms:modified>
</cp:coreProperties>
</file>