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5A" w:rsidRPr="004B4EF9" w:rsidRDefault="004B4E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4B4EF9">
        <w:rPr>
          <w:lang w:val="ru-RU"/>
        </w:rPr>
        <w:br/>
      </w: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 w:rsidR="004F3BA7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4F3BA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:rsidR="0001505A" w:rsidRPr="004B4EF9" w:rsidRDefault="000150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505A" w:rsidRPr="004B4EF9" w:rsidRDefault="004B4E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Состав инвентаризационной комиссии</w:t>
      </w:r>
    </w:p>
    <w:p w:rsidR="0001505A" w:rsidRPr="004B4EF9" w:rsidRDefault="000150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505A" w:rsidRPr="004B4EF9" w:rsidRDefault="004B4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В состав постоянно 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комиссии входят:</w:t>
      </w:r>
    </w:p>
    <w:p w:rsidR="0001505A" w:rsidRPr="004B4EF9" w:rsidRDefault="004B4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– председатель комиссии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административно-хозяйственной части;</w:t>
      </w:r>
    </w:p>
    <w:p w:rsidR="0001505A" w:rsidRDefault="004B4E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1505A" w:rsidRDefault="004B4E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лавн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505A" w:rsidRDefault="004B4EF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Вед.бухгалтр</w:t>
      </w:r>
    </w:p>
    <w:p w:rsidR="0001505A" w:rsidRPr="004B4EF9" w:rsidRDefault="004B4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Свои функции комиссия выполняет в соответствии с Положением об инвентаризационной комиссии, также в соответствии с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4B4EF9">
        <w:rPr>
          <w:rFonts w:hAnsi="Times New Roman" w:cs="Times New Roman"/>
          <w:color w:val="000000"/>
          <w:sz w:val="24"/>
          <w:szCs w:val="24"/>
          <w:lang w:val="ru-RU"/>
        </w:rPr>
        <w:t>Порядком и графиком проведения инвентаризации в учреждении.</w:t>
      </w:r>
    </w:p>
    <w:sectPr w:rsidR="0001505A" w:rsidRPr="004B4E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90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05A"/>
    <w:rsid w:val="002D33B1"/>
    <w:rsid w:val="002D3591"/>
    <w:rsid w:val="003514A0"/>
    <w:rsid w:val="004B4EF9"/>
    <w:rsid w:val="004F3BA7"/>
    <w:rsid w:val="004F7E17"/>
    <w:rsid w:val="00550C08"/>
    <w:rsid w:val="00595D20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641D0-B9BA-4E73-A757-C5FCD54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Учетная запись Майкрософт</cp:lastModifiedBy>
  <cp:revision>3</cp:revision>
  <dcterms:created xsi:type="dcterms:W3CDTF">2025-03-17T06:37:00Z</dcterms:created>
  <dcterms:modified xsi:type="dcterms:W3CDTF">2025-12-25T08:02:00Z</dcterms:modified>
</cp:coreProperties>
</file>