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16" w:rsidRPr="007D1F4F" w:rsidRDefault="007D1F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Приложение 15</w:t>
      </w:r>
      <w:r w:rsidRPr="007D1F4F">
        <w:rPr>
          <w:lang w:val="ru-RU"/>
        </w:rPr>
        <w:br/>
      </w:r>
    </w:p>
    <w:p w:rsidR="00467E16" w:rsidRPr="007D1F4F" w:rsidRDefault="00467E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E16" w:rsidRPr="007D1F4F" w:rsidRDefault="007D1F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принятия обязательств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1. Обязательства (принятые, принимаемые, отложенные) принимаются к учету в пределах утвержденных плановых назначений.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К отложенным обязательствам текущего финансового года относятся обязательства по созданным резервам предстоящих расходов (на оплату</w:t>
      </w:r>
      <w:r w:rsidRPr="007D1F4F">
        <w:rPr>
          <w:lang w:val="ru-RU"/>
        </w:rPr>
        <w:br/>
      </w: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отпусков, по претензионным требованиям и искам, на ремонт основных средств и т. д.).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2. Принятие к учету принимаемых обязательств осуществляется на основании:</w:t>
      </w:r>
    </w:p>
    <w:p w:rsidR="00467E16" w:rsidRPr="007D1F4F" w:rsidRDefault="007D1F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извещения об осуществлении закупки – с даты размещения в ЕИС в сфере закупок;</w:t>
      </w:r>
    </w:p>
    <w:p w:rsidR="00467E16" w:rsidRPr="007D1F4F" w:rsidRDefault="007D1F4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сведений о приглашении принять участие в определениях поставщика (подрядчика, исполнителя).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Суммы ранее принятых обязательств подлежат корректировке:</w:t>
      </w:r>
    </w:p>
    <w:p w:rsidR="00467E16" w:rsidRPr="007D1F4F" w:rsidRDefault="007D1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по обязательствам, принятым на основании договоров (государственных контрактов) – при изменении сумм договоров (государственных контрактов) на дату принятия такого изменения на основании дополнительного соглашения к договору (государственному контракту) либо иных документов, изменяющих сумму договора (государственного контракта);</w:t>
      </w:r>
    </w:p>
    <w:p w:rsidR="00467E16" w:rsidRPr="007D1F4F" w:rsidRDefault="007D1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 – подлежит изменению на точную сумму, предъявленную по такому договору (государственному контракту);</w:t>
      </w:r>
    </w:p>
    <w:p w:rsidR="00467E16" w:rsidRPr="007D1F4F" w:rsidRDefault="007D1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в пределах выделенных лимитов на сумму отозванных лимитов бюджетных обязательств (далее – ЛБО) на основании расходного расписания, на сумму неиспользованных ЛБО на основании отчета о состоянии лицевого счета ПБС;</w:t>
      </w:r>
    </w:p>
    <w:p w:rsidR="00467E16" w:rsidRPr="007D1F4F" w:rsidRDefault="007D1F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по заявлению на выдачу под отчет денежных средств, подлежит изменению в сумме утвержденного авансового отчета;</w:t>
      </w:r>
    </w:p>
    <w:p w:rsidR="00467E16" w:rsidRPr="007D1F4F" w:rsidRDefault="007D1F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по бюджетным обязательствам на уплату налогов и сборов, за исключением НДФЛ и обязательных страховых взносов – на основании налоговых деклараций.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Денежные обязательства отражаются в учете не ранее принятия расходных обязательств.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Денежные обязательства принимаются к учету в сумме документа, подтверждающего их возникновение.</w:t>
      </w:r>
    </w:p>
    <w:p w:rsidR="00467E16" w:rsidRPr="007D1F4F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4. Принятые обязательства отражаются в журнале регистрации обязательств (ф. 0504064).</w:t>
      </w:r>
    </w:p>
    <w:p w:rsidR="00467E16" w:rsidRDefault="007D1F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5. Показатели (остатки) обязательств текущего финансового года (за исключением исполненных денежных обязательств),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1F4F">
        <w:rPr>
          <w:rFonts w:hAnsi="Times New Roman" w:cs="Times New Roman"/>
          <w:color w:val="000000"/>
          <w:sz w:val="24"/>
          <w:szCs w:val="24"/>
          <w:lang w:val="ru-RU"/>
        </w:rPr>
        <w:t>результатам отчетного финансового года, подлежат перерегистрации в году, следующем за отчетным финансовым годом.</w:t>
      </w:r>
    </w:p>
    <w:p w:rsidR="002044FE" w:rsidRPr="002044FE" w:rsidRDefault="002044FE" w:rsidP="002044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2044FE">
        <w:rPr>
          <w:rFonts w:ascii="Times New Roman CYR" w:eastAsiaTheme="minorEastAsia" w:hAnsi="Times New Roman CYR" w:cs="Times New Roman CYR"/>
          <w:sz w:val="24"/>
          <w:szCs w:val="24"/>
          <w:lang w:val="ru-RU" w:eastAsia="ru-RU"/>
        </w:rPr>
        <w:t xml:space="preserve"> </w:t>
      </w:r>
      <w:r w:rsidRPr="002044FE">
        <w:rPr>
          <w:rFonts w:hAnsi="Times New Roman" w:cs="Times New Roman"/>
          <w:color w:val="000000"/>
          <w:sz w:val="24"/>
          <w:szCs w:val="24"/>
          <w:lang w:val="ru-RU"/>
        </w:rPr>
        <w:t>Учет принятых обязательств и денежных обязательств осуществляется на основании следующих документов, подтверждающих их принятие: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480"/>
        <w:gridCol w:w="4760"/>
      </w:tblGrid>
      <w:tr w:rsidR="002044FE" w:rsidRPr="00E87CF4" w:rsidTr="002044FE">
        <w:tc>
          <w:tcPr>
            <w:tcW w:w="560" w:type="dxa"/>
            <w:tcBorders>
              <w:top w:val="single" w:sz="4" w:space="0" w:color="auto"/>
              <w:bottom w:val="nil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N п/п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Документ, на основании которого возникает обязательство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Документ, подтверждающий возникновение денежного обязательства</w:t>
            </w:r>
          </w:p>
        </w:tc>
      </w:tr>
      <w:tr w:rsidR="002044FE" w:rsidRPr="002044FE" w:rsidTr="002044FE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 (договор) на поставку товаров, выполнение работ, оказание услуг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выполненных работ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оказании услуг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 (в случае осуществления авансовых платежей в соответствии с условиями контракта, внесения арендной платы)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Счет-фактура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Товарная накладная (унифицированная форма N ТОРГ-12) (ф. 0330212)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Универсальный передаточный документ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 о приемке товаров, выполненной работы (ее результатов), оказанной услуги, в том числе в электронной форме (включая документ о приемке в ЕИС)</w:t>
            </w:r>
          </w:p>
        </w:tc>
      </w:tr>
      <w:tr w:rsidR="002044FE" w:rsidRPr="00E87CF4" w:rsidTr="002044FE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Штатного расписания с расчетом годового фонда оплаты труда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Расчетно-платежная ведомость (ф. 0504401)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Расчетная ведомость (ф. 0504402)</w:t>
            </w:r>
          </w:p>
        </w:tc>
      </w:tr>
      <w:tr w:rsidR="002044FE" w:rsidRPr="002044FE" w:rsidTr="002044FE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Исполнительный документ (исполнительный лист, судебный приказ)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 (ф. 0504833)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Исполнительный документ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Справка-расчет</w:t>
            </w:r>
          </w:p>
        </w:tc>
      </w:tr>
      <w:tr w:rsidR="002044FE" w:rsidRPr="002044FE" w:rsidTr="002044FE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налогового органа о взыскании налога, сбора, пеней и штрафов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 (ф. 0504833)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налогового органа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Справка-расчет</w:t>
            </w:r>
          </w:p>
        </w:tc>
      </w:tr>
      <w:tr w:rsidR="002044FE" w:rsidRPr="00E87CF4" w:rsidTr="002044FE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Документ, не определенный выше, в соответствии с которым возникает обязательство: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 закон, иной нормативный правовой акт, в соответствии с которыми возникают обязательства перед международными организациями, обязательства по уплате взносов, по предоставлению безвозмездных перечислений субъектам международного права, а также обязательства по уплате платежей в бюджет (не требующие заключения договора);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 договор, расчет по которому осуществляется наличными деньгами;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 договор на оказание услуг, выполнение работ, заключенный с физическим лицом, не являющимся индивидуальным предпринимателем.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 </w:t>
            </w:r>
            <w:r w:rsidRPr="002044F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Отчет о расходах подотчетного лица</w:t>
            </w:r>
            <w:r w:rsidRPr="002044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0504520)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выполненных работ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оказании услуг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 на оказание услуг, выполнение работ, заключенный с физическим лицом, не являющимся индивидуальным предпринимателем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на выдачу денежных средств под отчет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 товаров, работ, услуг малого объема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физического лица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Квитанция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Служебная записка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Справка-расчет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Счет-фактура</w:t>
            </w:r>
          </w:p>
        </w:tc>
      </w:tr>
      <w:tr w:rsidR="002044FE" w:rsidRPr="00E87CF4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Товарная накладная (унифицированная форма N ТОРГ-12) (ф.0330212)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Универсальный передаточный документ</w:t>
            </w:r>
          </w:p>
        </w:tc>
      </w:tr>
      <w:tr w:rsidR="002044FE" w:rsidRPr="002044FE" w:rsidTr="002044FE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Чек</w:t>
            </w:r>
          </w:p>
        </w:tc>
      </w:tr>
    </w:tbl>
    <w:p w:rsidR="002044FE" w:rsidRPr="002044FE" w:rsidRDefault="002044FE" w:rsidP="00204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4FE">
        <w:rPr>
          <w:rFonts w:hAnsi="Times New Roman" w:cs="Times New Roman"/>
          <w:color w:val="000000"/>
          <w:sz w:val="24"/>
          <w:szCs w:val="24"/>
          <w:lang w:val="ru-RU"/>
        </w:rPr>
        <w:t>Учет принимаемых обязательств осуществляется на основании следующих документов: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0"/>
        <w:gridCol w:w="4896"/>
      </w:tblGrid>
      <w:tr w:rsidR="002044FE" w:rsidRPr="00E87CF4" w:rsidTr="002044FE">
        <w:tc>
          <w:tcPr>
            <w:tcW w:w="4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Обязательства, отражаемые на счете 0 502 07 000 "Принимаемые обязательства"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Документы-основания для отражения операций</w:t>
            </w:r>
          </w:p>
        </w:tc>
      </w:tr>
      <w:tr w:rsidR="002044FE" w:rsidRPr="00E87CF4" w:rsidTr="002044FE">
        <w:tc>
          <w:tcPr>
            <w:tcW w:w="9746" w:type="dxa"/>
            <w:gridSpan w:val="2"/>
            <w:tcBorders>
              <w:top w:val="nil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закупок с использованием конкурентных процедур определения поставщика (подрядчика, исполнителя) (при условии размещении извещения, приглашения принять участие)</w:t>
            </w:r>
          </w:p>
        </w:tc>
      </w:tr>
      <w:tr w:rsidR="002044FE" w:rsidRPr="00E87CF4" w:rsidTr="002044FE">
        <w:tc>
          <w:tcPr>
            <w:tcW w:w="485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Обязательства, возникающие при объявлении о начале конкурентной процедуры определения поставщика (подрядчика, исполнителя)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(кредит счета 0 502 07 000)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проведении конкурса, торгов, запроса котировок, запроса предложений</w:t>
            </w:r>
          </w:p>
        </w:tc>
      </w:tr>
      <w:tr w:rsidR="002044FE" w:rsidRPr="00E87CF4" w:rsidTr="002044FE">
        <w:tc>
          <w:tcPr>
            <w:tcW w:w="485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Приглашения принять участие в определении поставщика (подрядчика, исполнителя)</w:t>
            </w:r>
          </w:p>
        </w:tc>
      </w:tr>
      <w:tr w:rsidR="002044FE" w:rsidRPr="002044FE" w:rsidTr="002044FE">
        <w:tc>
          <w:tcPr>
            <w:tcW w:w="4850" w:type="dxa"/>
            <w:tcBorders>
              <w:top w:val="nil"/>
              <w:bottom w:val="single" w:sz="4" w:space="0" w:color="auto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Обязательства, возникающие при заключении контракта по результатам проведения конкурентной процедуры определения поставщика (подрядчика, </w:t>
            </w: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исполнителя)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(дебет счета 0 502 07 000)</w:t>
            </w: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Государственный (муниципальный) контракт, договор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044FE" w:rsidRPr="002044FE" w:rsidTr="002044FE">
        <w:tc>
          <w:tcPr>
            <w:tcW w:w="4850" w:type="dxa"/>
            <w:tcBorders>
              <w:top w:val="nil"/>
              <w:bottom w:val="single" w:sz="4" w:space="0" w:color="auto"/>
              <w:right w:val="nil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Обязательства, возникающие в случае отказа победителя конкурентной процедуры определения поставщика (подрядчика, исполнителя) от заключения контракта либо в случаях, когда конкурентная процедура признана несостоявшейся (кредит счета 0 502 07 00 методом "Красное </w:t>
            </w:r>
            <w:proofErr w:type="spellStart"/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сторно</w:t>
            </w:r>
            <w:proofErr w:type="spellEnd"/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")</w:t>
            </w:r>
          </w:p>
        </w:tc>
        <w:tc>
          <w:tcPr>
            <w:tcW w:w="48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44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комиссии по осуществлению закупок</w:t>
            </w:r>
          </w:p>
          <w:p w:rsidR="002044FE" w:rsidRPr="002044FE" w:rsidRDefault="002044FE" w:rsidP="00204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7CF4" w:rsidRPr="00E87CF4" w:rsidRDefault="00E87CF4" w:rsidP="00E8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sz w:val="24"/>
          <w:lang w:val="ru-RU"/>
        </w:rPr>
      </w:pPr>
      <w:r w:rsidRPr="00E87CF4">
        <w:rPr>
          <w:rFonts w:ascii="PT Astra Serif" w:hAnsi="PT Astra Serif" w:cs="Times New Roman"/>
          <w:b/>
          <w:bCs/>
          <w:sz w:val="24"/>
          <w:lang w:val="ru-RU"/>
        </w:rPr>
        <w:t>Порядок принятия денежных обязательств текущего финансового года</w:t>
      </w:r>
    </w:p>
    <w:p w:rsidR="00E87CF4" w:rsidRPr="00E87CF4" w:rsidRDefault="00E87CF4" w:rsidP="00E8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sz w:val="24"/>
          <w:lang w:val="ru-RU"/>
        </w:rPr>
      </w:pPr>
      <w:r w:rsidRPr="008E665D">
        <w:rPr>
          <w:rFonts w:ascii="PT Astra Serif" w:hAnsi="PT Astra Serif" w:cs="Times New Roman"/>
          <w:sz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753"/>
        <w:gridCol w:w="2039"/>
        <w:gridCol w:w="2044"/>
        <w:gridCol w:w="1711"/>
      </w:tblGrid>
      <w:tr w:rsidR="00E87CF4" w:rsidRPr="008E665D" w:rsidTr="00E87CF4">
        <w:trPr>
          <w:trHeight w:val="276"/>
        </w:trPr>
        <w:tc>
          <w:tcPr>
            <w:tcW w:w="2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№</w:t>
            </w:r>
            <w:r w:rsidRPr="008E665D">
              <w:rPr>
                <w:rFonts w:ascii="PT Astra Serif" w:hAnsi="PT Astra Serif" w:cs="Times New Roman"/>
                <w:sz w:val="24"/>
              </w:rPr>
              <w:br/>
            </w:r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п/п</w:t>
            </w:r>
          </w:p>
        </w:tc>
        <w:tc>
          <w:tcPr>
            <w:tcW w:w="15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Вид</w:t>
            </w:r>
            <w:proofErr w:type="spellEnd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обязательства</w:t>
            </w:r>
            <w:proofErr w:type="spellEnd"/>
          </w:p>
        </w:tc>
        <w:tc>
          <w:tcPr>
            <w:tcW w:w="11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Документ</w:t>
            </w:r>
            <w:proofErr w:type="spellEnd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-</w:t>
            </w:r>
            <w:r w:rsidRPr="008E665D">
              <w:rPr>
                <w:rFonts w:ascii="PT Astra Serif" w:hAnsi="PT Astra Serif" w:cs="Times New Roman"/>
                <w:sz w:val="24"/>
              </w:rPr>
              <w:br/>
            </w: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основание</w:t>
            </w:r>
            <w:proofErr w:type="spellEnd"/>
          </w:p>
        </w:tc>
        <w:tc>
          <w:tcPr>
            <w:tcW w:w="11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Момент</w:t>
            </w:r>
            <w:proofErr w:type="spellEnd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 xml:space="preserve"> </w:t>
            </w:r>
            <w:r w:rsidRPr="008E665D">
              <w:rPr>
                <w:rFonts w:ascii="PT Astra Serif" w:hAnsi="PT Astra Serif" w:cs="Times New Roman"/>
                <w:sz w:val="24"/>
              </w:rPr>
              <w:br/>
            </w: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отражения</w:t>
            </w:r>
            <w:proofErr w:type="spellEnd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 xml:space="preserve"> </w:t>
            </w:r>
            <w:r w:rsidRPr="008E665D">
              <w:rPr>
                <w:rFonts w:ascii="PT Astra Serif" w:hAnsi="PT Astra Serif" w:cs="Times New Roman"/>
                <w:sz w:val="24"/>
              </w:rPr>
              <w:br/>
            </w:r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 xml:space="preserve">в </w:t>
            </w: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учете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b/>
                <w:bCs/>
                <w:sz w:val="24"/>
              </w:rPr>
              <w:t>обязательства</w:t>
            </w:r>
            <w:proofErr w:type="spellEnd"/>
          </w:p>
        </w:tc>
      </w:tr>
      <w:tr w:rsidR="00E87CF4" w:rsidRPr="008E665D" w:rsidTr="00E87CF4">
        <w:trPr>
          <w:trHeight w:val="276"/>
        </w:trPr>
        <w:tc>
          <w:tcPr>
            <w:tcW w:w="2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15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11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</w:p>
        </w:tc>
      </w:tr>
      <w:tr w:rsidR="00E87CF4" w:rsidRPr="008E665D" w:rsidTr="00E87CF4">
        <w:tc>
          <w:tcPr>
            <w:tcW w:w="2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1</w:t>
            </w:r>
          </w:p>
        </w:tc>
        <w:tc>
          <w:tcPr>
            <w:tcW w:w="152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</w:t>
            </w:r>
          </w:p>
        </w:tc>
        <w:tc>
          <w:tcPr>
            <w:tcW w:w="11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3</w:t>
            </w:r>
          </w:p>
        </w:tc>
        <w:tc>
          <w:tcPr>
            <w:tcW w:w="11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4</w:t>
            </w:r>
          </w:p>
        </w:tc>
        <w:tc>
          <w:tcPr>
            <w:tcW w:w="9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5</w:t>
            </w:r>
          </w:p>
        </w:tc>
      </w:tr>
      <w:tr w:rsidR="00E87CF4" w:rsidRPr="00E87CF4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E87CF4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b/>
                <w:sz w:val="24"/>
                <w:lang w:val="ru-RU"/>
              </w:rPr>
              <w:t>1. Денежные обязательства по контрактам (договорам)</w:t>
            </w:r>
          </w:p>
        </w:tc>
      </w:tr>
      <w:tr w:rsidR="00E87CF4" w:rsidRPr="00E87CF4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1.1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Оплата контрактов (договоров) на поставку материальных ценностей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 xml:space="preserve">Товарная </w:t>
            </w:r>
            <w:bookmarkStart w:id="0" w:name="_GoBack"/>
            <w:bookmarkEnd w:id="0"/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 xml:space="preserve">накладная и (или) акт приемки-передачи, акт приемки 0510452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подписания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подтверждающих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документов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Сумма начисленного обязательства за минусом ранее выплаченного аванса</w:t>
            </w:r>
          </w:p>
        </w:tc>
      </w:tr>
      <w:tr w:rsidR="00E87CF4" w:rsidRPr="00E87CF4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E87CF4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b/>
                <w:sz w:val="24"/>
                <w:lang w:val="ru-RU"/>
              </w:rPr>
              <w:t>1.2. Оплата контрактов (договоров) на выполнение работ, оказание услуг, в том числе:</w:t>
            </w:r>
          </w:p>
        </w:tc>
      </w:tr>
      <w:tr w:rsidR="00E87CF4" w:rsidRPr="00E87CF4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1.2.1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Контракты (договоры) на оказание коммунальных, эксплуатационных услуг, услуг связи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Счет, счет-фактура (согласно условиям контракта).Акт оказания услуг, акт приемки 0510452</w:t>
            </w:r>
          </w:p>
        </w:tc>
        <w:tc>
          <w:tcPr>
            <w:tcW w:w="11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Дата подписания подтверждающих документов.При задержке документации – дата поступления документации в отдел бухгалтерского учета</w:t>
            </w:r>
          </w:p>
        </w:tc>
        <w:tc>
          <w:tcPr>
            <w:tcW w:w="9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Сумма начисленного обязательства за минусом ранее выплаченного аванса</w:t>
            </w:r>
          </w:p>
        </w:tc>
      </w:tr>
      <w:tr w:rsidR="00E87CF4" w:rsidRPr="00E87CF4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1.2.2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 xml:space="preserve">Контракты (договоры) на выполнение подрядных работ по строительству, реконструкции, техническому перевооружению, расширению, модернизации основных средств, текущему 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br/>
              <w:t>и капитальному ремонту зданий, сооружений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Акт выполненных работ. Справка о стоимости выполненных работ и затрат (форма КС-3, акт приемки 0510452)</w:t>
            </w: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</w:tr>
      <w:tr w:rsidR="00E87CF4" w:rsidRPr="00E87CF4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lastRenderedPageBreak/>
              <w:t>1.2.3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Контракты (договоры) на выполнение иных работ (оказание иных услуг)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Акт выполненных работ (оказанных услуг).Иной документ, подтверждающий выполнение работ (оказание услуг), акт приемки 0510452</w:t>
            </w: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</w:tr>
      <w:tr w:rsidR="00E87CF4" w:rsidRPr="008E665D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9F72C5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</w:rPr>
            </w:pPr>
            <w:r w:rsidRPr="009F72C5">
              <w:rPr>
                <w:rFonts w:ascii="PT Astra Serif" w:hAnsi="PT Astra Serif" w:cs="Times New Roman"/>
                <w:b/>
                <w:sz w:val="24"/>
              </w:rPr>
              <w:t xml:space="preserve">1.3. </w:t>
            </w:r>
            <w:proofErr w:type="spellStart"/>
            <w:r w:rsidRPr="009F72C5">
              <w:rPr>
                <w:rFonts w:ascii="PT Astra Serif" w:hAnsi="PT Astra Serif" w:cs="Times New Roman"/>
                <w:b/>
                <w:sz w:val="24"/>
              </w:rPr>
              <w:t>Денежные</w:t>
            </w:r>
            <w:proofErr w:type="spellEnd"/>
            <w:r w:rsidRPr="009F72C5">
              <w:rPr>
                <w:rFonts w:ascii="PT Astra Serif" w:hAnsi="PT Astra Serif" w:cs="Times New Roman"/>
                <w:b/>
                <w:sz w:val="24"/>
              </w:rPr>
              <w:t xml:space="preserve"> </w:t>
            </w:r>
            <w:proofErr w:type="spellStart"/>
            <w:r w:rsidRPr="009F72C5">
              <w:rPr>
                <w:rFonts w:ascii="PT Astra Serif" w:hAnsi="PT Astra Serif" w:cs="Times New Roman"/>
                <w:b/>
                <w:sz w:val="24"/>
              </w:rPr>
              <w:t>обязательств</w:t>
            </w:r>
            <w:proofErr w:type="spellEnd"/>
            <w:r w:rsidRPr="009F72C5">
              <w:rPr>
                <w:rFonts w:ascii="PT Astra Serif" w:hAnsi="PT Astra Serif" w:cs="Times New Roman"/>
                <w:b/>
                <w:sz w:val="24"/>
              </w:rPr>
              <w:t xml:space="preserve"> </w:t>
            </w:r>
            <w:proofErr w:type="spellStart"/>
            <w:r w:rsidRPr="009F72C5">
              <w:rPr>
                <w:rFonts w:ascii="PT Astra Serif" w:hAnsi="PT Astra Serif" w:cs="Times New Roman"/>
                <w:b/>
                <w:sz w:val="24"/>
              </w:rPr>
              <w:t>по</w:t>
            </w:r>
            <w:proofErr w:type="spellEnd"/>
            <w:r w:rsidRPr="009F72C5">
              <w:rPr>
                <w:rFonts w:ascii="PT Astra Serif" w:hAnsi="PT Astra Serif" w:cs="Times New Roman"/>
                <w:b/>
                <w:sz w:val="24"/>
              </w:rPr>
              <w:t xml:space="preserve"> </w:t>
            </w:r>
            <w:proofErr w:type="spellStart"/>
            <w:r w:rsidRPr="009F72C5">
              <w:rPr>
                <w:rFonts w:ascii="PT Astra Serif" w:hAnsi="PT Astra Serif" w:cs="Times New Roman"/>
                <w:b/>
                <w:sz w:val="24"/>
              </w:rPr>
              <w:t>авансам</w:t>
            </w:r>
            <w:proofErr w:type="spellEnd"/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1.3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 xml:space="preserve">Принятие денежного обязательства в том 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br/>
              <w:t xml:space="preserve">случае, если контрактом (договором) 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br/>
              <w:t>предусмотрена выплата аванса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Контракт (договор).Счет на оплату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Дата, определенная условиями контракта (договора)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аванса</w:t>
            </w:r>
            <w:proofErr w:type="spellEnd"/>
          </w:p>
        </w:tc>
      </w:tr>
      <w:tr w:rsidR="00E87CF4" w:rsidRPr="00E87CF4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E87CF4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b/>
                <w:sz w:val="24"/>
                <w:lang w:val="ru-RU"/>
              </w:rPr>
              <w:t>2.1. Денежные обязательства, связанные с оплатой труда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2.1.1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Выплата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зарплаты</w:t>
            </w:r>
            <w:proofErr w:type="spellEnd"/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Расчетные ведомости (ф.</w:t>
            </w:r>
            <w:r w:rsidRPr="008E665D">
              <w:rPr>
                <w:rFonts w:ascii="PT Astra Serif" w:hAnsi="PT Astra Serif" w:cs="Times New Roman"/>
                <w:sz w:val="24"/>
              </w:rPr>
              <w:t> 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0504402).</w:t>
            </w:r>
          </w:p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Расчетно-платежные ведомости (ф.</w:t>
            </w:r>
            <w:r w:rsidRPr="008E665D">
              <w:rPr>
                <w:rFonts w:ascii="PT Astra Serif" w:hAnsi="PT Astra Serif" w:cs="Times New Roman"/>
                <w:sz w:val="24"/>
              </w:rPr>
              <w:t> 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0504401)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Дата утверждения (подписания) соответствующих документов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выплат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2.1.2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Расчетные ведомости (ф.</w:t>
            </w:r>
            <w:r w:rsidRPr="008E665D">
              <w:rPr>
                <w:rFonts w:ascii="PT Astra Serif" w:hAnsi="PT Astra Serif" w:cs="Times New Roman"/>
                <w:sz w:val="24"/>
              </w:rPr>
              <w:t> 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0504402).</w:t>
            </w:r>
          </w:p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Расчетно-платежные ведомости (ф.</w:t>
            </w:r>
            <w:r w:rsidRPr="008E665D">
              <w:rPr>
                <w:rFonts w:ascii="PT Astra Serif" w:hAnsi="PT Astra Serif" w:cs="Times New Roman"/>
                <w:sz w:val="24"/>
              </w:rPr>
              <w:t> 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0504401)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принятия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платежей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E87CF4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E87CF4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b/>
                <w:sz w:val="24"/>
                <w:lang w:val="ru-RU"/>
              </w:rPr>
              <w:t>2.2. Денежные обязательства по расчетам с подотчетными лицами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2.2.1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Выдача денежных средств под отчет сотруднику на приобретение товаров (работ, услуг) за наличный расчет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3328CB" w:rsidRDefault="00E87CF4" w:rsidP="00806B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Заявка-обоснование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закупки</w:t>
            </w:r>
            <w:proofErr w:type="spellEnd"/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3328CB" w:rsidRDefault="00E87CF4" w:rsidP="00806B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утверждения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подписания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руководителем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выплат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2.2.2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Выдача денежных средств под отчет сотруднику при направлении в командировку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3328CB" w:rsidRDefault="00E87CF4" w:rsidP="00806B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Решение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командировании</w:t>
            </w:r>
            <w:proofErr w:type="spellEnd"/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3328CB" w:rsidRDefault="00E87CF4" w:rsidP="00806B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подписания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руководителем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выплат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E87CF4" w:rsidTr="00E87CF4">
        <w:trPr>
          <w:trHeight w:val="276"/>
        </w:trPr>
        <w:tc>
          <w:tcPr>
            <w:tcW w:w="2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lastRenderedPageBreak/>
              <w:t>2.2.3</w:t>
            </w:r>
          </w:p>
        </w:tc>
        <w:tc>
          <w:tcPr>
            <w:tcW w:w="15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Корректировка ранее принятых денежных обязательств в момент принятия к учету отчета о расходах подотчетного. 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11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E87CF4">
              <w:rPr>
                <w:rFonts w:ascii="Times New Roman" w:hAnsi="Times New Roman" w:cs="Times New Roman"/>
                <w:sz w:val="24"/>
                <w:lang w:val="ru-RU"/>
              </w:rPr>
              <w:t>Отчет о расходах подотчетного лица</w:t>
            </w:r>
          </w:p>
        </w:tc>
        <w:tc>
          <w:tcPr>
            <w:tcW w:w="11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3328CB" w:rsidRDefault="00E87CF4" w:rsidP="00806B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Дата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утверждения</w:t>
            </w:r>
            <w:proofErr w:type="spellEnd"/>
            <w:r w:rsidRPr="003328C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28CB">
              <w:rPr>
                <w:rFonts w:ascii="Times New Roman" w:hAnsi="Times New Roman" w:cs="Times New Roman"/>
                <w:sz w:val="24"/>
              </w:rPr>
              <w:t>руководителем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</w:tr>
      <w:tr w:rsidR="00E87CF4" w:rsidRPr="00E87CF4" w:rsidTr="00E87CF4">
        <w:trPr>
          <w:trHeight w:val="276"/>
        </w:trPr>
        <w:tc>
          <w:tcPr>
            <w:tcW w:w="2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5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</w:tr>
      <w:tr w:rsidR="00E87CF4" w:rsidRPr="00E87CF4" w:rsidTr="00E87CF4">
        <w:trPr>
          <w:trHeight w:val="276"/>
        </w:trPr>
        <w:tc>
          <w:tcPr>
            <w:tcW w:w="2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5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</w:tr>
      <w:tr w:rsidR="00E87CF4" w:rsidRPr="00E87CF4" w:rsidTr="00E87CF4">
        <w:trPr>
          <w:trHeight w:val="276"/>
        </w:trPr>
        <w:tc>
          <w:tcPr>
            <w:tcW w:w="2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5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11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  <w:tc>
          <w:tcPr>
            <w:tcW w:w="9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</w:p>
        </w:tc>
      </w:tr>
      <w:tr w:rsidR="00E87CF4" w:rsidRPr="008E665D" w:rsidTr="00E87CF4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CF4" w:rsidRPr="00E87CF4" w:rsidRDefault="00E87CF4" w:rsidP="00806B32">
            <w:pPr>
              <w:jc w:val="center"/>
              <w:rPr>
                <w:rFonts w:ascii="PT Astra Serif" w:hAnsi="PT Astra Serif" w:cs="Times New Roman"/>
                <w:b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b/>
                <w:sz w:val="24"/>
                <w:lang w:val="ru-RU"/>
              </w:rPr>
              <w:t>Денежные обязательства перед бюджетом, по возмещению вреда, по другим</w:t>
            </w:r>
          </w:p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9F72C5">
              <w:rPr>
                <w:rFonts w:ascii="PT Astra Serif" w:hAnsi="PT Astra Serif" w:cs="Times New Roman"/>
                <w:b/>
                <w:sz w:val="24"/>
              </w:rPr>
              <w:t>выплатам</w:t>
            </w:r>
            <w:proofErr w:type="spellEnd"/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2.3.1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Уплата налогов (налог на имущество, налог на прибыль, НДС)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Налоговые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декларации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,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расчеты</w:t>
            </w:r>
            <w:proofErr w:type="spellEnd"/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принятия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платежей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2.3.2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Уплата всех видов сборов, пошлин, патентных платежей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Бухгалтерские справки (ф.</w:t>
            </w:r>
            <w:r w:rsidRPr="008E665D">
              <w:rPr>
                <w:rFonts w:ascii="PT Astra Serif" w:hAnsi="PT Astra Serif" w:cs="Times New Roman"/>
                <w:sz w:val="24"/>
              </w:rPr>
              <w:t> </w:t>
            </w: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0504833) с приложением расчетов. Служебные записки (другие распоряжения руководителя)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принятия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платежей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t>2.3.3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Уплата штрафных санкций и сумм, предписанных судом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Исполнительный лист.</w:t>
            </w:r>
          </w:p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Судебный приказ.</w:t>
            </w:r>
          </w:p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Постановления судебных (следственных) органов.</w:t>
            </w:r>
          </w:p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Иные документы, устанавливающие обязательства учреждения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Дата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принятия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платежей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  <w:tr w:rsidR="00E87CF4" w:rsidRPr="008E665D" w:rsidTr="00E87CF4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8E665D">
              <w:rPr>
                <w:rFonts w:ascii="PT Astra Serif" w:hAnsi="PT Astra Serif" w:cs="Times New Roman"/>
                <w:sz w:val="24"/>
              </w:rPr>
              <w:lastRenderedPageBreak/>
              <w:t>2.3.4</w:t>
            </w:r>
          </w:p>
        </w:tc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Документы, являющиеся основанием для оплаты обязательств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E87CF4" w:rsidRDefault="00E87CF4" w:rsidP="00806B32">
            <w:pPr>
              <w:rPr>
                <w:rFonts w:ascii="PT Astra Serif" w:hAnsi="PT Astra Serif" w:cs="Times New Roman"/>
                <w:sz w:val="24"/>
                <w:lang w:val="ru-RU"/>
              </w:rPr>
            </w:pPr>
            <w:r w:rsidRPr="00E87CF4">
              <w:rPr>
                <w:rFonts w:ascii="PT Astra Serif" w:hAnsi="PT Astra Serif" w:cs="Times New Roman"/>
                <w:sz w:val="24"/>
                <w:lang w:val="ru-RU"/>
              </w:rPr>
              <w:t>Дата поступления документации в отдел бухгалтерского учета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7CF4" w:rsidRPr="008E665D" w:rsidRDefault="00E87CF4" w:rsidP="00806B32">
            <w:pPr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Сумма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начисленных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обязательств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 xml:space="preserve"> (</w:t>
            </w:r>
            <w:proofErr w:type="spellStart"/>
            <w:r w:rsidRPr="008E665D">
              <w:rPr>
                <w:rFonts w:ascii="PT Astra Serif" w:hAnsi="PT Astra Serif" w:cs="Times New Roman"/>
                <w:sz w:val="24"/>
              </w:rPr>
              <w:t>платежей</w:t>
            </w:r>
            <w:proofErr w:type="spellEnd"/>
            <w:r w:rsidRPr="008E665D">
              <w:rPr>
                <w:rFonts w:ascii="PT Astra Serif" w:hAnsi="PT Astra Serif" w:cs="Times New Roman"/>
                <w:sz w:val="24"/>
              </w:rPr>
              <w:t>)</w:t>
            </w:r>
          </w:p>
        </w:tc>
      </w:tr>
    </w:tbl>
    <w:p w:rsidR="00E87CF4" w:rsidRPr="008E665D" w:rsidRDefault="00E87CF4" w:rsidP="00E87CF4">
      <w:pPr>
        <w:rPr>
          <w:rFonts w:ascii="PT Astra Serif" w:hAnsi="PT Astra Serif" w:cs="Times New Roman"/>
          <w:sz w:val="24"/>
        </w:rPr>
      </w:pPr>
      <w:r w:rsidRPr="008E665D">
        <w:rPr>
          <w:rFonts w:ascii="PT Astra Serif" w:hAnsi="PT Astra Serif" w:cs="Times New Roman"/>
          <w:sz w:val="24"/>
        </w:rPr>
        <w:br/>
      </w:r>
    </w:p>
    <w:p w:rsidR="00E87CF4" w:rsidRPr="008E665D" w:rsidRDefault="00E87CF4" w:rsidP="00E87CF4">
      <w:pPr>
        <w:rPr>
          <w:rFonts w:ascii="PT Astra Serif" w:hAnsi="PT Astra Serif" w:cs="Times New Roman"/>
          <w:sz w:val="24"/>
        </w:rPr>
      </w:pPr>
    </w:p>
    <w:p w:rsidR="002044FE" w:rsidRPr="007D1F4F" w:rsidRDefault="002044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E16" w:rsidRPr="007D1F4F" w:rsidRDefault="00467E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E16" w:rsidRPr="007D1F4F" w:rsidRDefault="00467E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67E16" w:rsidRPr="007D1F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9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71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44FE"/>
    <w:rsid w:val="002D33B1"/>
    <w:rsid w:val="002D3591"/>
    <w:rsid w:val="003514A0"/>
    <w:rsid w:val="00467E16"/>
    <w:rsid w:val="004F7E17"/>
    <w:rsid w:val="005A05CE"/>
    <w:rsid w:val="00653AF6"/>
    <w:rsid w:val="007D1F4F"/>
    <w:rsid w:val="00A42F43"/>
    <w:rsid w:val="00B73A5A"/>
    <w:rsid w:val="00E438A1"/>
    <w:rsid w:val="00E87CF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44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4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2</cp:revision>
  <dcterms:created xsi:type="dcterms:W3CDTF">2025-03-17T07:12:00Z</dcterms:created>
  <dcterms:modified xsi:type="dcterms:W3CDTF">2025-03-17T07:12:00Z</dcterms:modified>
</cp:coreProperties>
</file>