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5A" w:rsidRPr="004B4EF9" w:rsidRDefault="004B4E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EF9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4B4EF9">
        <w:rPr>
          <w:lang w:val="ru-RU"/>
        </w:rPr>
        <w:br/>
      </w:r>
      <w:r w:rsidRPr="004B4EF9">
        <w:rPr>
          <w:rFonts w:hAnsi="Times New Roman" w:cs="Times New Roman"/>
          <w:color w:val="000000"/>
          <w:sz w:val="24"/>
          <w:szCs w:val="24"/>
          <w:lang w:val="ru-RU"/>
        </w:rPr>
        <w:t>к приказу от 25.12.2023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F9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562AE8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bookmarkStart w:id="0" w:name="_GoBack"/>
      <w:bookmarkEnd w:id="0"/>
    </w:p>
    <w:p w:rsidR="0001505A" w:rsidRPr="004B4EF9" w:rsidRDefault="000150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505A" w:rsidRPr="004B4EF9" w:rsidRDefault="004B4E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EF9">
        <w:rPr>
          <w:rFonts w:hAnsi="Times New Roman" w:cs="Times New Roman"/>
          <w:color w:val="000000"/>
          <w:sz w:val="24"/>
          <w:szCs w:val="24"/>
          <w:lang w:val="ru-RU"/>
        </w:rPr>
        <w:t>Состав инвентаризационной комиссии</w:t>
      </w:r>
    </w:p>
    <w:p w:rsidR="0001505A" w:rsidRPr="004B4EF9" w:rsidRDefault="000150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505A" w:rsidRPr="004B4EF9" w:rsidRDefault="004B4E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F9">
        <w:rPr>
          <w:rFonts w:hAnsi="Times New Roman" w:cs="Times New Roman"/>
          <w:color w:val="000000"/>
          <w:sz w:val="24"/>
          <w:szCs w:val="24"/>
          <w:lang w:val="ru-RU"/>
        </w:rPr>
        <w:t>В состав постоянно 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F9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F9">
        <w:rPr>
          <w:rFonts w:hAnsi="Times New Roman" w:cs="Times New Roman"/>
          <w:color w:val="000000"/>
          <w:sz w:val="24"/>
          <w:szCs w:val="24"/>
          <w:lang w:val="ru-RU"/>
        </w:rPr>
        <w:t>комиссии входят:</w:t>
      </w:r>
    </w:p>
    <w:p w:rsidR="0001505A" w:rsidRPr="004B4EF9" w:rsidRDefault="004B4E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F9">
        <w:rPr>
          <w:rFonts w:hAnsi="Times New Roman" w:cs="Times New Roman"/>
          <w:color w:val="000000"/>
          <w:sz w:val="24"/>
          <w:szCs w:val="24"/>
          <w:lang w:val="ru-RU"/>
        </w:rPr>
        <w:t>– председатель комиссии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F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административно-хозяйственной части;</w:t>
      </w:r>
    </w:p>
    <w:p w:rsidR="0001505A" w:rsidRDefault="004B4E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1505A" w:rsidRDefault="004B4E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лавн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505A" w:rsidRDefault="004B4EF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Вед.бухгалтр</w:t>
      </w:r>
    </w:p>
    <w:p w:rsidR="0001505A" w:rsidRPr="004B4EF9" w:rsidRDefault="004B4E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F9">
        <w:rPr>
          <w:rFonts w:hAnsi="Times New Roman" w:cs="Times New Roman"/>
          <w:color w:val="000000"/>
          <w:sz w:val="24"/>
          <w:szCs w:val="24"/>
          <w:lang w:val="ru-RU"/>
        </w:rPr>
        <w:t>Свои функции комиссия выполняет в соответствии с Положением об инвентаризационной комиссии, также в соответствии с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4B4EF9">
        <w:rPr>
          <w:rFonts w:hAnsi="Times New Roman" w:cs="Times New Roman"/>
          <w:color w:val="000000"/>
          <w:sz w:val="24"/>
          <w:szCs w:val="24"/>
          <w:lang w:val="ru-RU"/>
        </w:rPr>
        <w:t>Порядком и графиком проведения инвентаризации в учреждении.</w:t>
      </w:r>
    </w:p>
    <w:sectPr w:rsidR="0001505A" w:rsidRPr="004B4EF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90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05A"/>
    <w:rsid w:val="001A2CD3"/>
    <w:rsid w:val="002D33B1"/>
    <w:rsid w:val="002D3591"/>
    <w:rsid w:val="003514A0"/>
    <w:rsid w:val="004B4EF9"/>
    <w:rsid w:val="004F7E17"/>
    <w:rsid w:val="00550C08"/>
    <w:rsid w:val="00562AE8"/>
    <w:rsid w:val="00595D20"/>
    <w:rsid w:val="005A05CE"/>
    <w:rsid w:val="00653AF6"/>
    <w:rsid w:val="009507D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6E952-4041-4671-AFD9-FDFDADC5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2AE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Учетная запись Майкрософт</cp:lastModifiedBy>
  <cp:revision>4</cp:revision>
  <cp:lastPrinted>2025-03-24T13:57:00Z</cp:lastPrinted>
  <dcterms:created xsi:type="dcterms:W3CDTF">2025-03-24T11:02:00Z</dcterms:created>
  <dcterms:modified xsi:type="dcterms:W3CDTF">2025-03-24T14:17:00Z</dcterms:modified>
</cp:coreProperties>
</file>