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4D" w:rsidRPr="002B7EE7" w:rsidRDefault="009D3ADF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2B7EE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Приложение </w:t>
      </w:r>
      <w:r w:rsidR="001767E0">
        <w:rPr>
          <w:rFonts w:hAnsi="Times New Roman" w:cs="Times New Roman"/>
          <w:b/>
          <w:color w:val="000000"/>
          <w:sz w:val="24"/>
          <w:szCs w:val="24"/>
          <w:lang w:val="ru-RU"/>
        </w:rPr>
        <w:t>17</w:t>
      </w:r>
      <w:r w:rsidRPr="002B7EE7">
        <w:rPr>
          <w:b/>
          <w:lang w:val="ru-RU"/>
        </w:rPr>
        <w:br/>
      </w:r>
    </w:p>
    <w:p w:rsidR="001767E0" w:rsidRDefault="009D3ADF" w:rsidP="006622B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9D3ADF">
        <w:rPr>
          <w:color w:val="222222"/>
          <w:sz w:val="33"/>
          <w:szCs w:val="33"/>
          <w:lang w:val="ru-RU"/>
        </w:rPr>
        <w:t>Порядок проведения инвентаризации активов и обязательств</w:t>
      </w:r>
      <w:r w:rsidR="00E62C0C" w:rsidRPr="00E62C0C">
        <w:rPr>
          <w:lang w:val="ru-RU"/>
        </w:rPr>
        <w:t xml:space="preserve"> </w:t>
      </w:r>
    </w:p>
    <w:p w:rsidR="0091254D" w:rsidRPr="00091785" w:rsidRDefault="009D3ADF" w:rsidP="006622B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785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со следующими документами:</w:t>
      </w:r>
    </w:p>
    <w:p w:rsidR="0091254D" w:rsidRPr="009D3ADF" w:rsidRDefault="009D3A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91254D" w:rsidRPr="009D3ADF" w:rsidRDefault="009D3A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91254D" w:rsidRPr="009D3ADF" w:rsidRDefault="009D3A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 32н;</w:t>
      </w:r>
    </w:p>
    <w:p w:rsidR="0091254D" w:rsidRPr="009D3ADF" w:rsidRDefault="009D3A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91254D" w:rsidRPr="009D3ADF" w:rsidRDefault="009D3A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91254D" w:rsidRPr="009D3ADF" w:rsidRDefault="009D3A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 52н;</w:t>
      </w:r>
    </w:p>
    <w:p w:rsidR="0091254D" w:rsidRPr="009D3ADF" w:rsidRDefault="009D3A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15.04.2021 № 61н;</w:t>
      </w:r>
    </w:p>
    <w:p w:rsidR="0091254D" w:rsidRPr="009D3ADF" w:rsidRDefault="009D3AD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91254D" w:rsidRPr="009D3ADF" w:rsidRDefault="009D3ADF" w:rsidP="009D3AD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9D3ADF">
        <w:rPr>
          <w:b/>
          <w:bCs/>
          <w:color w:val="252525"/>
          <w:spacing w:val="-2"/>
          <w:sz w:val="42"/>
          <w:szCs w:val="42"/>
          <w:lang w:val="ru-RU"/>
        </w:rPr>
        <w:t>1. Общие положения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финансовых активов и обязательств учреждения, в том числе на </w:t>
      </w:r>
      <w:proofErr w:type="spellStart"/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сроки ее проведения, перечень активов и обязательств, проверяемых 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E3275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местонахождения и все виды финансовых активов и обязательств учреждения,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</w:t>
      </w:r>
    </w:p>
    <w:p w:rsidR="00E3275F" w:rsidRPr="00E3275F" w:rsidRDefault="00E3275F" w:rsidP="00E3275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без каких-либо изъятий подлежит:</w:t>
      </w:r>
    </w:p>
    <w:p w:rsidR="00E3275F" w:rsidRPr="00E3275F" w:rsidRDefault="00E3275F" w:rsidP="00E3275F">
      <w:pPr>
        <w:numPr>
          <w:ilvl w:val="0"/>
          <w:numId w:val="1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>имущество, которое принадлежит учреждению на праве оперативного управления, независимо от его местонахождения: нефинансовые и финансовые активы, в том числе финансовые вложения, готовая продукция, товары, денежные средства и денежные документы;</w:t>
      </w:r>
    </w:p>
    <w:p w:rsidR="00E3275F" w:rsidRPr="00E3275F" w:rsidRDefault="00E3275F" w:rsidP="00E3275F">
      <w:pPr>
        <w:numPr>
          <w:ilvl w:val="0"/>
          <w:numId w:val="1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имущество, которое числится на </w:t>
      </w:r>
      <w:proofErr w:type="spellStart"/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включая материальные ценности, выданные в личное пользование работникам;</w:t>
      </w:r>
    </w:p>
    <w:p w:rsidR="00E3275F" w:rsidRPr="00E3275F" w:rsidRDefault="00E3275F" w:rsidP="00E3275F">
      <w:pPr>
        <w:numPr>
          <w:ilvl w:val="0"/>
          <w:numId w:val="1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>обязательства, в том числе кредиторская задолженность;</w:t>
      </w:r>
    </w:p>
    <w:p w:rsidR="00E3275F" w:rsidRPr="00E3275F" w:rsidRDefault="00E3275F" w:rsidP="00E3275F">
      <w:pPr>
        <w:numPr>
          <w:ilvl w:val="0"/>
          <w:numId w:val="1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имущество, которое не принадлежит учреждению, но числится на </w:t>
      </w:r>
      <w:proofErr w:type="spellStart"/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счетах: арендованное, полученное на хранение, для переработки или в безвозмездное пользование;</w:t>
      </w:r>
    </w:p>
    <w:p w:rsidR="00E3275F" w:rsidRPr="00E3275F" w:rsidRDefault="00E3275F" w:rsidP="00E3275F">
      <w:pPr>
        <w:numPr>
          <w:ilvl w:val="0"/>
          <w:numId w:val="1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имущество, не учтенное по каким-либо причинам, но находящееся на момент инвентаризации на территории учреждения.</w:t>
      </w:r>
    </w:p>
    <w:p w:rsidR="00E3275F" w:rsidRDefault="00E3275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Инвентаризацию имущества, переданного в аренду, безвозмездное пользование, проводит </w:t>
      </w:r>
      <w:proofErr w:type="spellStart"/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>арендо</w:t>
      </w:r>
      <w:proofErr w:type="spellEnd"/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 xml:space="preserve">-, ссудополучатель и передает экземпляр описи </w:t>
      </w:r>
      <w:proofErr w:type="spellStart"/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>арендо</w:t>
      </w:r>
      <w:proofErr w:type="spellEnd"/>
      <w:r w:rsidRPr="00E3275F">
        <w:rPr>
          <w:rFonts w:hAnsi="Times New Roman" w:cs="Times New Roman"/>
          <w:color w:val="000000"/>
          <w:sz w:val="24"/>
          <w:szCs w:val="24"/>
          <w:lang w:val="ru-RU"/>
        </w:rPr>
        <w:t>-, ссудодателю».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91254D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Учреждение проводит инвентаризацию:</w:t>
      </w:r>
    </w:p>
    <w:p w:rsidR="0091254D" w:rsidRDefault="009D3A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обязательная инвентаризация;</w:t>
      </w:r>
    </w:p>
    <w:p w:rsidR="0091254D" w:rsidRPr="009D3ADF" w:rsidRDefault="009D3AD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в том числе, при отсутствии ответственного лица по объективным причинам – болезни, отпуска,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пожар, наводнение, землетрясение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 пр.,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При коллективной ответственности проводить инвентаризацию обязательно, если сменился руководитель бригады, при выбытии из коллектива более 50 процентов его членов, а также по требованию одного или нескольких членов бригады. Инвентаризацию в этих случаях проводят по совокупности объектов имущества, за которые отвечает бригада, по состоянию на день приемки-передачи дел либо непосредственно по факту предъявления требования о проведении инвентаризации.</w:t>
      </w:r>
    </w:p>
    <w:p w:rsidR="00200029" w:rsidRDefault="009D3ADF" w:rsidP="00200029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91254D" w:rsidRPr="009D3ADF" w:rsidRDefault="009D3ADF" w:rsidP="009D3AD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9D3ADF">
        <w:rPr>
          <w:b/>
          <w:bCs/>
          <w:color w:val="252525"/>
          <w:spacing w:val="-2"/>
          <w:sz w:val="42"/>
          <w:szCs w:val="42"/>
          <w:lang w:val="ru-RU"/>
        </w:rPr>
        <w:t>2. Общий порядок и сроки проведения инвентаризации</w:t>
      </w:r>
    </w:p>
    <w:p w:rsidR="00B80338" w:rsidRPr="00915971" w:rsidRDefault="009D3ADF" w:rsidP="00B80338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91597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B80338" w:rsidRPr="00915971">
        <w:rPr>
          <w:color w:val="000000"/>
          <w:sz w:val="24"/>
          <w:szCs w:val="24"/>
          <w:lang w:val="ru-RU"/>
        </w:rPr>
        <w:t>Для проведения инвентаризации в учреждении создается постоянно действующая инвентаризационная комиссия. По решению руководителя учреждения полномочия по проведению конкретной инвентаризации могут быть возложены на постоянно действующую комиссию по поступлению и выбытию активов.</w:t>
      </w:r>
    </w:p>
    <w:p w:rsidR="00B80338" w:rsidRPr="00B80338" w:rsidRDefault="00B80338" w:rsidP="00B8033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338">
        <w:rPr>
          <w:rFonts w:hAnsi="Times New Roman" w:cs="Times New Roman"/>
          <w:color w:val="000000"/>
          <w:sz w:val="24"/>
          <w:szCs w:val="24"/>
          <w:lang w:val="ru-RU"/>
        </w:rPr>
        <w:t xml:space="preserve">При большом объеме работ при основной комиссии создаются рабочие инвентаризационные комиссии. Ответственным лицом рабочей комиссии назначается </w:t>
      </w:r>
      <w:r w:rsidRPr="00B803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из членов основной комиссии с правом голоса. Остальные члены рабочей комиссии права голоса не имеют.</w:t>
      </w:r>
    </w:p>
    <w:p w:rsidR="00B80338" w:rsidRPr="00B80338" w:rsidRDefault="00B80338" w:rsidP="00B8033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338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Персональный состав постоянно действующей комиссии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полномочия секретаря </w:t>
      </w:r>
      <w:r w:rsidRPr="00B80338">
        <w:rPr>
          <w:rFonts w:hAnsi="Times New Roman" w:cs="Times New Roman"/>
          <w:color w:val="000000"/>
          <w:sz w:val="24"/>
          <w:szCs w:val="24"/>
          <w:lang w:val="ru-RU"/>
        </w:rPr>
        <w:t>утверждает руководитель учреждения в приказе о создании комиссии. Персональный состав рабочих инвентаризационных комиссий утверждает руководитель учреждения в Решении о проведении инвентаризации (ф. 0510439).</w:t>
      </w:r>
    </w:p>
    <w:p w:rsidR="00B80338" w:rsidRPr="00B80338" w:rsidRDefault="00B80338" w:rsidP="00B8033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338">
        <w:rPr>
          <w:rFonts w:hAnsi="Times New Roman" w:cs="Times New Roman"/>
          <w:color w:val="000000"/>
          <w:sz w:val="24"/>
          <w:szCs w:val="24"/>
          <w:lang w:val="ru-RU"/>
        </w:rPr>
        <w:t>В период проведения инвентаризации не допускается изменение состава комиссии, в том числе в связи с отсутствием члена комиссии по уважительной причине: болезнь, отпуск, служебная командировка, смерть, форс-мажор. </w:t>
      </w:r>
    </w:p>
    <w:p w:rsidR="00C62818" w:rsidRPr="00C62818" w:rsidRDefault="00C62818" w:rsidP="00C6281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Отсутствие члена инвентаризационной комиссии (рабочей инвентаризационной комиссии) по причине временной нетрудоспособности, при направлении его в командировку, в иных случаях неявки, зафиксированных в Табеле учета использования рабочего времени, при проведении инвентаризации не является основанием для признания результатов инвентаризации недействительными.</w:t>
      </w:r>
    </w:p>
    <w:p w:rsidR="00C62818" w:rsidRPr="00C62818" w:rsidRDefault="00C62818" w:rsidP="00C6281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Норматив (кворум), необходимый для признания решения инвентаризационной комиссии (рабочей инвентаризационной комиссией) правомочным, устанавливается в Учреждении в размере не менее 75%. Кворум определяет соотношение в процентном выражении присутствующих членов комиссии, принимающих решение, из общего числа членов комиссии Учреждения.</w:t>
      </w:r>
    </w:p>
    <w:p w:rsidR="00B80338" w:rsidRPr="00B80338" w:rsidRDefault="00C62818" w:rsidP="00C6281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Коллегиальное решение принимается присутствующими членами инвентаризационной комиссии (рабочей инвентаризационной комиссии) большинством голосов. Если количество принимающих решение (присутствующих) членов комиссии четное, и результаты голосования поделились поровну: 50% «за» и 50% «против», то голос председателя комиссии является решающим.</w:t>
      </w:r>
    </w:p>
    <w:p w:rsidR="0091254D" w:rsidRPr="009D3ADF" w:rsidRDefault="00B80338" w:rsidP="00B8033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80338">
        <w:rPr>
          <w:rFonts w:hAnsi="Times New Roman" w:cs="Times New Roman"/>
          <w:color w:val="000000"/>
          <w:sz w:val="24"/>
          <w:szCs w:val="24"/>
          <w:lang w:val="ru-RU"/>
        </w:rPr>
        <w:t>аспределение обязанностей между комиссиями, порядок их работы и взаимодействия устанавливаются положением о комиссии по инвентаризации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2.2. Инвентаризационная комиссия выполняет следующие функции: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денежных средств;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определение состояния имущества и его назначения;</w:t>
      </w:r>
    </w:p>
    <w:p w:rsidR="0091254D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обесценения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документации на активы и обязательства;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составление документов по расхождениям, если они обнаружены, а также выявление причин таких отклонений;</w:t>
      </w:r>
    </w:p>
    <w:p w:rsidR="0091254D" w:rsidRPr="009D3ADF" w:rsidRDefault="009D3A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проведение заседаний по итогам инвентаризации;</w:t>
      </w:r>
    </w:p>
    <w:p w:rsidR="0091254D" w:rsidRPr="009D3ADF" w:rsidRDefault="009D3AD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91254D" w:rsidRPr="009D3ADF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Комиссия оценивает наличие:</w:t>
      </w:r>
    </w:p>
    <w:p w:rsidR="0091254D" w:rsidRPr="009D3ADF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а) обстоятельств, указывающих на необходимость принятия решения о списании имущества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нефинансовых активов.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частности, оценивает физический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91254D" w:rsidRPr="009D3ADF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б) оснований для возмещения недостачи или ущерба;</w:t>
      </w:r>
    </w:p>
    <w:p w:rsidR="0091254D" w:rsidRPr="009D3ADF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91254D" w:rsidRPr="009D3ADF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91254D" w:rsidRPr="009D3ADF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д) обязательств, не востребованных в течение срока исковой давности кредитором;</w:t>
      </w:r>
    </w:p>
    <w:p w:rsidR="0091254D" w:rsidRPr="009D3ADF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е) оснований для признания в учете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излишков, для выбытия недостающих объектов с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приказа руководителя учреждения;</w:t>
      </w:r>
    </w:p>
    <w:p w:rsidR="0091254D" w:rsidRPr="009D3ADF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ж) оснований для обесценения, изменения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объектов.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</w:p>
    <w:p w:rsidR="00BE003E" w:rsidRDefault="009D3ADF" w:rsidP="00FD1313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«Вложения в нефинансовые активы», а также следующие финансовые 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обязательства и финансовые результаты: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денежные средства – счет Х.201.00.000;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расчеты по доходам – счет Х.205.00.000;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расчеты по выданным авансам – счет Х.206.00.000;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расчеты с подотчетными лицами – счет Х.208.00.000;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расчеты по ущербу имуществу и иным доходам – счет Х.209.00.000;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расчеты по принятым обязательствам – счет Х.302.00.000;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расчеты по платежам в бюджеты – счет Х.303.00.000;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прочие расчеты с кредиторами – счет Х.304.00.000;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доходы будущих периодов – счет Х.401.40.000;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расходы будущих периодов – счет Х.401.50.000;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– резервы предстоящих расходов – счет Х.401.60.000</w:t>
      </w:r>
      <w:r w:rsidR="00BE00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54D" w:rsidRPr="009D3ADF" w:rsidRDefault="00BE003E" w:rsidP="00BE003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права пользования НФА и НМА – счет Х.111.ХХ.000</w:t>
      </w:r>
      <w:r w:rsidR="009D3ADF" w:rsidRPr="009D3A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="00B80338">
        <w:rPr>
          <w:rFonts w:hAnsi="Times New Roman" w:cs="Times New Roman"/>
          <w:color w:val="000000"/>
          <w:sz w:val="24"/>
          <w:szCs w:val="24"/>
          <w:lang w:val="ru-RU"/>
        </w:rPr>
        <w:t xml:space="preserve"> (пункт 5 данного приложения)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 товарно-материальных ценностей. Внеплановые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проводятся на основании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о проведении инвентаризации (ф. 0510439).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надлежит получить приходные и расходные документы или отчеты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материальных ценностей и денежных средств, не сданные и не учтенные </w:t>
      </w:r>
      <w:r w:rsidR="00CD1583">
        <w:rPr>
          <w:rFonts w:hAnsi="Times New Roman" w:cs="Times New Roman"/>
          <w:color w:val="000000"/>
          <w:sz w:val="24"/>
          <w:szCs w:val="24"/>
          <w:lang w:val="ru-RU"/>
        </w:rPr>
        <w:t>отделом бухгалтерского учета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(дата). Это служит основанием для определения остатков имущества к началу</w:t>
      </w:r>
      <w:r w:rsidR="006622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2.6. Ответственные лица дают расписки о том, что к началу инвентаризации все расходные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приходные документы на имущество сданы в </w:t>
      </w:r>
      <w:r w:rsidR="00CD1583">
        <w:rPr>
          <w:rFonts w:hAnsi="Times New Roman" w:cs="Times New Roman"/>
          <w:color w:val="000000"/>
          <w:sz w:val="24"/>
          <w:szCs w:val="24"/>
          <w:lang w:val="ru-RU"/>
        </w:rPr>
        <w:t>отдел бухгалтерского учета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переданы комиссии и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ценности, поступившие на их ответственность, оприходованы, а выбывшие –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 получение имущества.</w:t>
      </w:r>
    </w:p>
    <w:p w:rsidR="00E62C0C" w:rsidRPr="00C62818" w:rsidRDefault="009D3ADF" w:rsidP="00E62C0C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="00E62C0C" w:rsidRPr="00C62818">
        <w:rPr>
          <w:color w:val="000000"/>
          <w:sz w:val="24"/>
          <w:szCs w:val="24"/>
          <w:lang w:val="ru-RU"/>
        </w:rPr>
        <w:t>Инвентаризация проводится методами осмотра, подсчета, взвешивания, обмера (далее – методы осмотра).</w:t>
      </w:r>
    </w:p>
    <w:p w:rsidR="00E62C0C" w:rsidRPr="00E62C0C" w:rsidRDefault="00E62C0C" w:rsidP="00E62C0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Если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(форс-мажор, пандемия, чрезвычайная ситуация и др.), секретарь доводит до руководителя учреждения информацию о целесообразности применения альтернативных методов инвентаризации либо метода расчетов. К альтернативным методам проведения инвентаризации относятся:</w:t>
      </w:r>
    </w:p>
    <w:p w:rsidR="00E62C0C" w:rsidRPr="00E62C0C" w:rsidRDefault="00E62C0C" w:rsidP="00E62C0C">
      <w:pPr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2C0C" w:rsidRPr="00E62C0C" w:rsidRDefault="00E62C0C" w:rsidP="00E62C0C">
      <w:pPr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фотофиксация</w:t>
      </w:r>
      <w:proofErr w:type="spellEnd"/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2C0C" w:rsidRPr="00E62C0C" w:rsidRDefault="00E62C0C" w:rsidP="00E62C0C">
      <w:pPr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фиксация факта выполнения объектом своих функций или факта поступления экономических выгод и (или) факта использования полезного потенциала объекта инвентаризации;</w:t>
      </w:r>
    </w:p>
    <w:p w:rsidR="00E62C0C" w:rsidRPr="00E62C0C" w:rsidRDefault="00E62C0C" w:rsidP="00E62C0C">
      <w:pPr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наличия (обоснованности владения) данными </w:t>
      </w:r>
      <w:proofErr w:type="spellStart"/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госреестров</w:t>
      </w:r>
      <w:proofErr w:type="spellEnd"/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 xml:space="preserve"> (информационных ресурсов) как посредством запросов, так и средствами технологической интеграции информационных систем.</w:t>
      </w:r>
    </w:p>
    <w:p w:rsidR="00E62C0C" w:rsidRPr="00E62C0C" w:rsidRDefault="00E62C0C" w:rsidP="00E62C0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Решение о проведении инвентаризации альтернативными методами либо методом расчетов с обоснованием причины принимает председатель комиссии, а при его отсутствии – заместитель председателя. </w:t>
      </w:r>
    </w:p>
    <w:p w:rsidR="00E62C0C" w:rsidRPr="00E62C0C" w:rsidRDefault="00E62C0C" w:rsidP="00E62C0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 качество записи, в кадр должно попадать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</w:t>
      </w:r>
    </w:p>
    <w:p w:rsidR="00E62C0C" w:rsidRPr="00E62C0C" w:rsidRDefault="00E62C0C" w:rsidP="00E62C0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 xml:space="preserve">Файлы с видео- и </w:t>
      </w:r>
      <w:proofErr w:type="spellStart"/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описях, с помощью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 мессенджеров</w:t>
      </w: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2C0C" w:rsidRPr="00E62C0C" w:rsidRDefault="00E62C0C" w:rsidP="00E62C0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E62C0C" w:rsidRPr="00E62C0C" w:rsidRDefault="00E62C0C" w:rsidP="00E62C0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При проведении инвентаризации земельных участков осмотр объектов не производится. Инвентаризация проводится путем проверки правоустанавливающих документов, подтверждающих права постоянного (бессрочного) пользования, наличие сервитута, а также проверки факта и документального оформления предоставления и получения земельных участков в аренду, безвозмездное пользование. </w:t>
      </w:r>
    </w:p>
    <w:p w:rsidR="00E62C0C" w:rsidRPr="00E62C0C" w:rsidRDefault="00E62C0C" w:rsidP="00E62C0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При проведении инвентаризации расчетов проводится проверка контрагентов на предмет их наличия в ЕГРЮЛ, ЕГРИП, а также сверка наименований и ИНН (КПП) контрагентов, отраженных в бухгалтерском учете, с данными ЕГРЮЛ.</w:t>
      </w:r>
    </w:p>
    <w:p w:rsidR="00E62C0C" w:rsidRPr="00E62C0C" w:rsidRDefault="00E62C0C" w:rsidP="00E62C0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C0C">
        <w:rPr>
          <w:rFonts w:hAnsi="Times New Roman" w:cs="Times New Roman"/>
          <w:color w:val="000000"/>
          <w:sz w:val="24"/>
          <w:szCs w:val="24"/>
          <w:lang w:val="ru-RU"/>
        </w:rPr>
        <w:t>По иным объектам учета инвентаризация проводится посредством обследования документов, подтверждающих обоснованность отражения в бухгалтерском учете соответствующих активов и обязательств».</w:t>
      </w:r>
    </w:p>
    <w:p w:rsidR="0091254D" w:rsidRPr="009D3ADF" w:rsidRDefault="00E62C0C" w:rsidP="00E62C0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="009D3ADF" w:rsidRPr="009D3ADF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имущества производится при обязательном участии</w:t>
      </w:r>
      <w:r w:rsidR="009D3ADF">
        <w:rPr>
          <w:rFonts w:hAnsi="Times New Roman" w:cs="Times New Roman"/>
          <w:color w:val="000000"/>
          <w:sz w:val="24"/>
          <w:szCs w:val="24"/>
        </w:rPr>
        <w:t> </w:t>
      </w:r>
      <w:r w:rsidR="009D3ADF" w:rsidRPr="009D3ADF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2.9. Для оформления инвентаризации комиссия применяет формы,</w:t>
      </w:r>
      <w:r w:rsidRPr="009D3ADF">
        <w:rPr>
          <w:lang w:val="ru-RU"/>
        </w:rPr>
        <w:br/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приказами 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от 30.03.2015 № 52н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 от 15.04.2021 № 61н:</w:t>
      </w:r>
    </w:p>
    <w:p w:rsidR="00BE003E" w:rsidRDefault="00BE003E" w:rsidP="00BE00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 о проведении инвентаризации (ф. 0510439);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изменение Решения о проведении инвентаризации (ф. 0510447);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остатков на счетах учета денежных средств (ф. 0510464);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инвентаризационная опись (сличительная ведомость) бланков строгой отчетности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 0510465);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по объектам нефинансовых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(ф. 0510466). По объектам, переданным в аренду, безвозмездное пользование,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полученным в аренду, безвозмездное пользование и по другим основаниям, составляются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отдельные описи (ф. 0510466);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наличных денежных средств (ф. 0510467);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с покупателями, поставщиками и прочими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по поступлениям (ф.0510468);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акт о результатах инвентаризации (ф. 0510463);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акт о результатах инвентаризации наличных денежных средств (ф. 0510836);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решение о прекращении признания активами объектов НФА (ф. 0510440);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задолженности по кредитам, займам (ссудам) (ф. 0504083);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ценных бумаг (ф. 0504081).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Госкомстата от 18.08.1998 № 88.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данных о фактических остатках основных средств, нематериальных активов, 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запасов и другого имущества, денежных средств, финансовых активов и обязательств,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оформления материалов инвентаризации. Также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обеспечивает внесение в описи обнаруженных признаков обесценения актива.</w:t>
      </w:r>
    </w:p>
    <w:p w:rsidR="0091254D" w:rsidRPr="009D3ADF" w:rsidRDefault="009D3ADF" w:rsidP="009D3ADF">
      <w:pPr>
        <w:tabs>
          <w:tab w:val="left" w:pos="2268"/>
        </w:tabs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хранятся материальные ценности, при уходе инвентаризационной комиссии должны 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опечатаны. Во время перерывов в работе инвентаризационных комиссий (в обеденный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перерыв, в ночное время, по другим причинам) описи должны храниться в ящике (шкафу,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сейфе) в закрытом помещении, где проводится инвентаризация.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должны немедленно (до открытия склада, кладовой, секции и т. п.) заявить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председателю инвентаризационной комиссии.</w:t>
      </w:r>
    </w:p>
    <w:p w:rsidR="0091254D" w:rsidRP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 установленном порядке.</w:t>
      </w:r>
    </w:p>
    <w:p w:rsidR="0091254D" w:rsidRPr="009D3ADF" w:rsidRDefault="009D3ADF" w:rsidP="009D3AD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9D3ADF">
        <w:rPr>
          <w:b/>
          <w:bCs/>
          <w:color w:val="252525"/>
          <w:spacing w:val="-2"/>
          <w:sz w:val="42"/>
          <w:szCs w:val="42"/>
          <w:lang w:val="ru-RU"/>
        </w:rPr>
        <w:t>3. Особенности инвентаризации отдельных видов имущества, финансовых активов,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D3ADF">
        <w:rPr>
          <w:b/>
          <w:bCs/>
          <w:color w:val="252525"/>
          <w:spacing w:val="-2"/>
          <w:sz w:val="42"/>
          <w:szCs w:val="42"/>
          <w:lang w:val="ru-RU"/>
        </w:rPr>
        <w:t>обязательств и финансовых результатов</w:t>
      </w:r>
    </w:p>
    <w:p w:rsidR="006F3790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="006F3790" w:rsidRPr="00903D81">
        <w:rPr>
          <w:rFonts w:hAnsi="Times New Roman" w:cs="Times New Roman"/>
          <w:color w:val="000000"/>
          <w:sz w:val="24"/>
          <w:szCs w:val="24"/>
          <w:lang w:val="ru-RU"/>
        </w:rPr>
        <w:t>Заполнение граф 8 и 9 инвентаризационной описи НФА:</w:t>
      </w:r>
    </w:p>
    <w:p w:rsidR="0063364F" w:rsidRPr="009D3ADF" w:rsidRDefault="0063364F" w:rsidP="00633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CD1583" w:rsidRPr="00CD1583" w:rsidRDefault="00CD1583" w:rsidP="00CD1583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в эксплуатации;</w:t>
      </w:r>
    </w:p>
    <w:p w:rsidR="00CD1583" w:rsidRPr="00CD1583" w:rsidRDefault="00CD1583" w:rsidP="00CD1583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требуется ремонт;</w:t>
      </w:r>
    </w:p>
    <w:p w:rsidR="00CD1583" w:rsidRPr="00CD1583" w:rsidRDefault="00CD1583" w:rsidP="00CD1583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находится на консервации;</w:t>
      </w:r>
    </w:p>
    <w:p w:rsidR="00CD1583" w:rsidRPr="00CD1583" w:rsidRDefault="00CD1583" w:rsidP="00CD1583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требуется модернизация;</w:t>
      </w:r>
    </w:p>
    <w:p w:rsidR="00CD1583" w:rsidRPr="00CD1583" w:rsidRDefault="00CD1583" w:rsidP="00CD1583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требуется реконструкция;</w:t>
      </w:r>
    </w:p>
    <w:p w:rsidR="00CD1583" w:rsidRPr="00CD1583" w:rsidRDefault="00CD1583" w:rsidP="00CD1583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не соответствует требованиям эксплуатации;</w:t>
      </w:r>
    </w:p>
    <w:p w:rsidR="00FD1313" w:rsidRPr="00CD1583" w:rsidRDefault="00CD1583" w:rsidP="00CD1583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не введен в эксплуатацию.</w:t>
      </w:r>
    </w:p>
    <w:p w:rsidR="0063364F" w:rsidRPr="009D3ADF" w:rsidRDefault="0063364F" w:rsidP="00633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3ADF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CD1583" w:rsidRPr="00CD1583" w:rsidRDefault="00B04A35" w:rsidP="00CD1583">
      <w:pPr>
        <w:pStyle w:val="a3"/>
        <w:numPr>
          <w:ilvl w:val="0"/>
          <w:numId w:val="19"/>
        </w:numPr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CD1583" w:rsidRPr="00CD15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1583" w:rsidRPr="00CD1583" w:rsidRDefault="00CD1583" w:rsidP="00CD1583">
      <w:pPr>
        <w:pStyle w:val="a3"/>
        <w:numPr>
          <w:ilvl w:val="0"/>
          <w:numId w:val="19"/>
        </w:numPr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требуется ремонт;</w:t>
      </w:r>
    </w:p>
    <w:p w:rsidR="00CD1583" w:rsidRPr="00CD1583" w:rsidRDefault="00CD1583" w:rsidP="00CD1583">
      <w:pPr>
        <w:pStyle w:val="a3"/>
        <w:numPr>
          <w:ilvl w:val="0"/>
          <w:numId w:val="19"/>
        </w:numPr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находится на консервации;</w:t>
      </w:r>
    </w:p>
    <w:p w:rsidR="00CD1583" w:rsidRPr="00CD1583" w:rsidRDefault="00CD1583" w:rsidP="00CD1583">
      <w:pPr>
        <w:pStyle w:val="a3"/>
        <w:numPr>
          <w:ilvl w:val="0"/>
          <w:numId w:val="19"/>
        </w:numPr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требуется модернизация;</w:t>
      </w:r>
    </w:p>
    <w:p w:rsidR="00CD1583" w:rsidRPr="00CD1583" w:rsidRDefault="00CD1583" w:rsidP="00CD1583">
      <w:pPr>
        <w:pStyle w:val="a3"/>
        <w:numPr>
          <w:ilvl w:val="0"/>
          <w:numId w:val="19"/>
        </w:numPr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требуется реконструкция;</w:t>
      </w:r>
    </w:p>
    <w:p w:rsidR="00CD1583" w:rsidRPr="00CD1583" w:rsidRDefault="00CD1583" w:rsidP="00CD1583">
      <w:pPr>
        <w:pStyle w:val="a3"/>
        <w:numPr>
          <w:ilvl w:val="0"/>
          <w:numId w:val="19"/>
        </w:numPr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не соответствует требованиям эксплуатации;</w:t>
      </w:r>
    </w:p>
    <w:p w:rsidR="00CD1583" w:rsidRPr="00CD1583" w:rsidRDefault="00CD1583" w:rsidP="00CD1583">
      <w:pPr>
        <w:pStyle w:val="a3"/>
        <w:numPr>
          <w:ilvl w:val="0"/>
          <w:numId w:val="19"/>
        </w:numPr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83">
        <w:rPr>
          <w:rFonts w:hAnsi="Times New Roman" w:cs="Times New Roman"/>
          <w:color w:val="000000"/>
          <w:sz w:val="24"/>
          <w:szCs w:val="24"/>
          <w:lang w:val="ru-RU"/>
        </w:rPr>
        <w:t>не введен в эксплуатацию.</w:t>
      </w:r>
    </w:p>
    <w:p w:rsidR="009D3ADF" w:rsidRPr="001C2225" w:rsidRDefault="009D3ADF" w:rsidP="00CD158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 балансовых счетах 101.00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средства», а также имущество на </w:t>
      </w:r>
      <w:proofErr w:type="spellStart"/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F3F53">
        <w:rPr>
          <w:lang w:val="ru-RU"/>
        </w:rPr>
        <w:t xml:space="preserve"> </w:t>
      </w:r>
      <w:r w:rsidRPr="005F3F53">
        <w:rPr>
          <w:rFonts w:hAnsi="Times New Roman" w:cs="Times New Roman"/>
          <w:color w:val="000000"/>
          <w:sz w:val="24"/>
          <w:szCs w:val="24"/>
          <w:lang w:val="ru-RU"/>
        </w:rPr>
        <w:t>21 «Основные средства эксплуатации»</w:t>
      </w:r>
      <w:r w:rsidR="00E62C0C">
        <w:rPr>
          <w:rFonts w:hAnsi="Times New Roman" w:cs="Times New Roman"/>
          <w:color w:val="000000"/>
          <w:sz w:val="24"/>
          <w:szCs w:val="24"/>
          <w:lang w:val="ru-RU"/>
        </w:rPr>
        <w:t>, 27</w:t>
      </w:r>
      <w:r w:rsidR="00E62C0C" w:rsidRPr="00E62C0C">
        <w:rPr>
          <w:lang w:val="ru-RU"/>
        </w:rPr>
        <w:t xml:space="preserve"> </w:t>
      </w:r>
      <w:r w:rsidR="00E62C0C" w:rsidRPr="00E62C0C">
        <w:rPr>
          <w:rFonts w:hAnsi="Times New Roman" w:cs="Times New Roman"/>
          <w:color w:val="000000"/>
          <w:sz w:val="24"/>
          <w:szCs w:val="24"/>
          <w:lang w:val="ru-RU"/>
        </w:rPr>
        <w:t>«Материальные ценности, выданные в личное пользование работникам (сотрудникам)»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3ADF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сотрудников в командировке и т. д.), инвентаризируются по документам и регистрам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9D3ADF" w:rsidRDefault="009D3ADF" w:rsidP="009D3ADF">
      <w:pPr>
        <w:ind w:firstLine="567"/>
        <w:rPr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</w:p>
    <w:p w:rsidR="009D3ADF" w:rsidRPr="00C45305" w:rsidRDefault="009D3ADF" w:rsidP="009D3ADF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есть ли инвентарные карточки, книги и описи на основные средства, как они заполнены;</w:t>
      </w:r>
    </w:p>
    <w:p w:rsidR="009D3ADF" w:rsidRPr="00C45305" w:rsidRDefault="009D3ADF" w:rsidP="009D3ADF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состояние техпаспортов и других технических документов;</w:t>
      </w:r>
    </w:p>
    <w:p w:rsidR="009D3ADF" w:rsidRPr="00C45305" w:rsidRDefault="009D3ADF" w:rsidP="009D3ADF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документы о государственной регистрации объектов;</w:t>
      </w:r>
    </w:p>
    <w:p w:rsidR="009D3ADF" w:rsidRPr="00C45305" w:rsidRDefault="009D3ADF" w:rsidP="009D3ADF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документы на основные средства, которые приняли или сдали на хранение и в аренду.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</w:t>
      </w:r>
      <w:r w:rsidR="00200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расхождений и неточностей в регистрах бухгалтерского учета или</w:t>
      </w:r>
      <w:r w:rsidR="00200029">
        <w:rPr>
          <w:lang w:val="ru-RU"/>
        </w:rPr>
        <w:t xml:space="preserve"> 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технической документации следует внести соответствующие исправления и уточнения.</w:t>
      </w:r>
    </w:p>
    <w:p w:rsidR="009D3ADF" w:rsidRDefault="009D3ADF" w:rsidP="009D3ADF">
      <w:pPr>
        <w:ind w:firstLine="567"/>
        <w:rPr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</w:p>
    <w:p w:rsidR="009D3ADF" w:rsidRPr="00C45305" w:rsidRDefault="009D3ADF" w:rsidP="009D3ADF">
      <w:pPr>
        <w:pStyle w:val="a3"/>
        <w:numPr>
          <w:ilvl w:val="0"/>
          <w:numId w:val="6"/>
        </w:numPr>
        <w:rPr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фактическое наличие объектов основных средств, эксплуатируются ли они по назначению;</w:t>
      </w:r>
    </w:p>
    <w:p w:rsidR="009D3ADF" w:rsidRPr="00C45305" w:rsidRDefault="009D3ADF" w:rsidP="009D3ADF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физическое состояние объектов основных средств: рабочее, поломка, износ, порча и т. д.</w:t>
      </w:r>
    </w:p>
    <w:p w:rsidR="009D3ADF" w:rsidRDefault="009D3ADF" w:rsidP="006F379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</w:t>
      </w:r>
      <w:r w:rsidRPr="001C2225">
        <w:rPr>
          <w:lang w:val="ru-RU"/>
        </w:rPr>
        <w:br/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</w:t>
      </w:r>
      <w:r w:rsidR="00BE003E">
        <w:rPr>
          <w:rFonts w:hAnsi="Times New Roman" w:cs="Times New Roman"/>
          <w:color w:val="000000"/>
          <w:sz w:val="24"/>
          <w:szCs w:val="24"/>
          <w:lang w:val="ru-RU"/>
        </w:rPr>
        <w:t>ф. 0510466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C62818" w:rsidRPr="00C62818" w:rsidRDefault="00C62818" w:rsidP="00C6281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инвентаризации зданий (помещений) проверяются:</w:t>
      </w:r>
    </w:p>
    <w:p w:rsidR="00C62818" w:rsidRPr="00C62818" w:rsidRDefault="00C62818" w:rsidP="00C62818">
      <w:pPr>
        <w:pStyle w:val="a3"/>
        <w:numPr>
          <w:ilvl w:val="0"/>
          <w:numId w:val="1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наличие правоустанавливающей документации;</w:t>
      </w:r>
    </w:p>
    <w:p w:rsidR="00C62818" w:rsidRPr="00C62818" w:rsidRDefault="00C62818" w:rsidP="00C62818">
      <w:pPr>
        <w:pStyle w:val="a3"/>
        <w:numPr>
          <w:ilvl w:val="0"/>
          <w:numId w:val="1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соответствие учетных данных правоустанавливающим документам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818" w:rsidRPr="00C62818" w:rsidRDefault="00C62818" w:rsidP="00C6281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Проводится сверка имеющихся правоустанавливающих документов на объекты недвижимости с данными Единого государственного реестра недвижимости.</w:t>
      </w:r>
    </w:p>
    <w:p w:rsidR="00C62818" w:rsidRPr="00C62818" w:rsidRDefault="00C62818" w:rsidP="00C6281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инвентаризации компьютерной техники проверяются:</w:t>
      </w:r>
    </w:p>
    <w:p w:rsidR="00C62818" w:rsidRPr="00C62818" w:rsidRDefault="00C62818" w:rsidP="00C62818">
      <w:pPr>
        <w:pStyle w:val="a3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ерийные номера составных частей и комплектующих;</w:t>
      </w:r>
    </w:p>
    <w:p w:rsidR="00C62818" w:rsidRPr="00C62818" w:rsidRDefault="00C62818" w:rsidP="00C62818">
      <w:pPr>
        <w:pStyle w:val="a3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состав компонент системных блоков;</w:t>
      </w:r>
    </w:p>
    <w:p w:rsidR="00C62818" w:rsidRPr="00C62818" w:rsidRDefault="00C62818" w:rsidP="00C62818">
      <w:pPr>
        <w:pStyle w:val="a3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наличие правоустанавливающих документов на используемое программное обеспечение.</w:t>
      </w:r>
    </w:p>
    <w:p w:rsidR="00C62818" w:rsidRPr="00C62818" w:rsidRDefault="00C62818" w:rsidP="00C6281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инвентаризации земельных участков осмотр объектов не производится. Инвентаризация осуществляется путем проверки правоустанавливающих документов, подтверждающих права постоянного (бессрочного) пользования, наличие сервитута, а также проверки факта и документального оформления предоставления и получение земельных участков в аренду, безвозмездное пользование. Проводится сверка имеющихся правоустанавливающих документов на каждый земельный участок, находящийся в пользовании у Учреждения, с данными бухгалтерского учета и с данными Единого государственного реестра недвижимости. Проводится проверка наличия документов о подтверждении кадастровой стоимости земельных участков и своевременность их предоставления в </w:t>
      </w:r>
      <w:r w:rsidR="00CD1583" w:rsidRPr="00CD1583">
        <w:rPr>
          <w:rFonts w:hAnsi="Times New Roman" w:cs="Times New Roman"/>
          <w:color w:val="000000"/>
          <w:sz w:val="24"/>
          <w:szCs w:val="24"/>
          <w:lang w:val="ru-RU"/>
        </w:rPr>
        <w:t>отдел бухгалтерского учета</w:t>
      </w: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ответственным лицом.</w:t>
      </w:r>
    </w:p>
    <w:p w:rsidR="00C62818" w:rsidRPr="001C2225" w:rsidRDefault="00C62818" w:rsidP="00C6281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По объектам недвижимого и движимого имущества, полученным и переданным в возмездное или безвозмездное пользование, на хранение, в доверительное управление, проверяется соответствие данных бухгалтерского учета документам, являющимся основанием и оформляющим получение и передачу такого имущества.</w:t>
      </w:r>
    </w:p>
    <w:p w:rsidR="009D3ADF" w:rsidRDefault="009D3ADF" w:rsidP="003B63C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C628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 оплачены в срок, на складах других организаций), проверяется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сумм на соответствующих счетах бухучета.</w:t>
      </w:r>
    </w:p>
    <w:p w:rsidR="003B63C2" w:rsidRPr="003B63C2" w:rsidRDefault="003B63C2" w:rsidP="003B63C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</w:t>
      </w:r>
      <w:r w:rsidR="00BE003E">
        <w:rPr>
          <w:rFonts w:hAnsi="Times New Roman" w:cs="Times New Roman"/>
          <w:color w:val="000000"/>
          <w:sz w:val="24"/>
          <w:szCs w:val="24"/>
          <w:lang w:val="ru-RU"/>
        </w:rPr>
        <w:t>ф. 0510466</w:t>
      </w: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>) составляются на материальные запасы, которые:</w:t>
      </w:r>
    </w:p>
    <w:p w:rsidR="003B63C2" w:rsidRPr="003B63C2" w:rsidRDefault="003B63C2" w:rsidP="003B63C2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находятся в учреждении и распределены по ответственным лицам;</w:t>
      </w:r>
    </w:p>
    <w:p w:rsidR="003B63C2" w:rsidRPr="003B63C2" w:rsidRDefault="003B63C2" w:rsidP="003B63C2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–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3B63C2" w:rsidRPr="003B63C2" w:rsidRDefault="003B63C2" w:rsidP="003B63C2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>–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3B63C2" w:rsidRPr="003B63C2" w:rsidRDefault="003B63C2" w:rsidP="003B63C2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>– переданы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3B63C2" w:rsidRPr="001C2225" w:rsidRDefault="003B63C2" w:rsidP="00091785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BE003E" w:rsidRPr="003B63C2" w:rsidRDefault="009D3ADF" w:rsidP="00BE003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E003E" w:rsidRPr="003B63C2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денежных средств на лицевых и банковских счетах комиссия сверяет остатки на счетах 201.11</w:t>
      </w:r>
      <w:r w:rsidR="00BE00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003E" w:rsidRPr="003B63C2">
        <w:rPr>
          <w:rFonts w:hAnsi="Times New Roman" w:cs="Times New Roman"/>
          <w:color w:val="000000"/>
          <w:sz w:val="24"/>
          <w:szCs w:val="24"/>
          <w:lang w:val="ru-RU"/>
        </w:rPr>
        <w:t>с выписками из лицевых счетов.</w:t>
      </w:r>
    </w:p>
    <w:p w:rsidR="00BE003E" w:rsidRPr="001C2225" w:rsidRDefault="00BE003E" w:rsidP="00BE003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инвентаризации комиссия отражает в инвентаризационной описи </w:t>
      </w:r>
      <w:r w:rsidRPr="00BE003E">
        <w:rPr>
          <w:rFonts w:hAnsi="Times New Roman" w:cs="Times New Roman"/>
          <w:color w:val="000000"/>
          <w:sz w:val="24"/>
          <w:szCs w:val="24"/>
          <w:lang w:val="ru-RU"/>
        </w:rPr>
        <w:t>(ф. 0510464</w:t>
      </w: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E003E" w:rsidRPr="003B63C2" w:rsidRDefault="00BE003E" w:rsidP="00BE003E">
      <w:pPr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 </w:t>
      </w:r>
      <w:r w:rsidRPr="003B63C2">
        <w:rPr>
          <w:color w:val="000000"/>
          <w:sz w:val="24"/>
          <w:szCs w:val="24"/>
          <w:lang w:val="ru-RU"/>
        </w:rPr>
        <w:t>Инвентаризация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BE003E" w:rsidRPr="003B63C2" w:rsidRDefault="00BE003E" w:rsidP="00BE003E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3B63C2">
        <w:rPr>
          <w:color w:val="000000"/>
          <w:sz w:val="24"/>
          <w:szCs w:val="24"/>
          <w:lang w:val="ru-RU"/>
        </w:rPr>
        <w:tab/>
        <w:t>Результаты инвентаризации денежных документов и бланков строгой отчетности – в инвентаризационной описи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ф. 0510465</w:t>
      </w:r>
      <w:r w:rsidRPr="003B63C2">
        <w:rPr>
          <w:color w:val="000000"/>
          <w:sz w:val="24"/>
          <w:szCs w:val="24"/>
          <w:lang w:val="ru-RU"/>
        </w:rPr>
        <w:t>).</w:t>
      </w:r>
    </w:p>
    <w:p w:rsidR="00C62818" w:rsidRPr="00C62818" w:rsidRDefault="009D3ADF" w:rsidP="00BE003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62818" w:rsidRPr="00C6281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подтверждения показателей дебиторской и кредиторской задолженности в рамках проведения годовой инвентаризации </w:t>
      </w:r>
      <w:r w:rsidR="00CD1583">
        <w:rPr>
          <w:rFonts w:hAnsi="Times New Roman" w:cs="Times New Roman"/>
          <w:color w:val="000000"/>
          <w:sz w:val="24"/>
          <w:szCs w:val="24"/>
          <w:lang w:val="ru-RU"/>
        </w:rPr>
        <w:t>отделом бухгалтерского учета</w:t>
      </w:r>
      <w:r w:rsidR="00C62818" w:rsidRPr="00C62818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не позднее 3 (трех) рабочих дней года, следующего за отчетным, формируются и направляются акты сверок контрагентам, с которыми не закрыты расчеты по состоянию на годовую отчетную дату. Дата направления акта сверки в адрес контрагента фиксируется в установленном в Учреждении порядке регистрации исходящей корреспонденции.</w:t>
      </w:r>
    </w:p>
    <w:p w:rsidR="009D3ADF" w:rsidRDefault="009D3ADF" w:rsidP="009D3ADF">
      <w:pPr>
        <w:ind w:firstLine="567"/>
        <w:jc w:val="both"/>
        <w:rPr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Инвентаризацию расчетов с дебиторами и кредиторами комиссия проводит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следующих особенностей:</w:t>
      </w:r>
    </w:p>
    <w:p w:rsidR="009D3ADF" w:rsidRPr="00C45305" w:rsidRDefault="009D3ADF" w:rsidP="009D3ADF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сверяет данные бухучета с суммами в актах сверки с покупателями (заказчиками) и</w:t>
      </w:r>
      <w:r w:rsidRPr="00C45305">
        <w:rPr>
          <w:rFonts w:hAnsi="Times New Roman" w:cs="Times New Roman"/>
          <w:color w:val="000000"/>
          <w:sz w:val="24"/>
          <w:szCs w:val="24"/>
        </w:rPr>
        <w:t> </w:t>
      </w: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 также с бюджетом и внебюджетными</w:t>
      </w:r>
      <w:r w:rsidRPr="00C45305">
        <w:rPr>
          <w:rFonts w:hAnsi="Times New Roman" w:cs="Times New Roman"/>
          <w:color w:val="000000"/>
          <w:sz w:val="24"/>
          <w:szCs w:val="24"/>
        </w:rPr>
        <w:t> </w:t>
      </w: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фондами – по налогам и взносам;</w:t>
      </w:r>
    </w:p>
    <w:p w:rsidR="009D3ADF" w:rsidRPr="00C45305" w:rsidRDefault="009D3ADF" w:rsidP="009D3ADF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проверяет обоснованность задолженности по недостачам, хищениям и ущербам;</w:t>
      </w:r>
    </w:p>
    <w:p w:rsidR="009D3ADF" w:rsidRPr="00C45305" w:rsidRDefault="00200029" w:rsidP="009D3ADF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передает результаты инвентаризации комиссии по поступлению и выбытию активов для организации претензионной работы и работы по списанию дебиторской и кредиторской задолженности</w:t>
      </w:r>
      <w:r w:rsidR="009D3ADF" w:rsidRPr="00C453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3ADF" w:rsidRPr="001C2225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9D3ADF" w:rsidRDefault="009D3ADF" w:rsidP="009D3ADF">
      <w:pPr>
        <w:ind w:firstLine="567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расходов будущих периодов комиссия проверяет:</w:t>
      </w:r>
    </w:p>
    <w:p w:rsidR="009D3ADF" w:rsidRPr="00C45305" w:rsidRDefault="009D3ADF" w:rsidP="009D3ADF">
      <w:pPr>
        <w:pStyle w:val="a3"/>
        <w:numPr>
          <w:ilvl w:val="0"/>
          <w:numId w:val="1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суммы расходов из документов, подтверждающих расходы будущих периодов, – счетов,</w:t>
      </w:r>
      <w:r>
        <w:rPr>
          <w:lang w:val="ru-RU"/>
        </w:rPr>
        <w:t xml:space="preserve"> </w:t>
      </w: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актов, договоров, накладных;</w:t>
      </w:r>
    </w:p>
    <w:p w:rsidR="009D3ADF" w:rsidRPr="00C45305" w:rsidRDefault="009D3ADF" w:rsidP="009D3ADF">
      <w:pPr>
        <w:pStyle w:val="a3"/>
        <w:numPr>
          <w:ilvl w:val="0"/>
          <w:numId w:val="1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соответствие периода учета расходов периоду, который установлен в учетной политике;</w:t>
      </w:r>
    </w:p>
    <w:p w:rsidR="009D3ADF" w:rsidRPr="00C45305" w:rsidRDefault="009D3ADF" w:rsidP="009D3ADF">
      <w:pPr>
        <w:pStyle w:val="a3"/>
        <w:numPr>
          <w:ilvl w:val="0"/>
          <w:numId w:val="1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305">
        <w:rPr>
          <w:rFonts w:hAnsi="Times New Roman" w:cs="Times New Roman"/>
          <w:color w:val="000000"/>
          <w:sz w:val="24"/>
          <w:szCs w:val="24"/>
          <w:lang w:val="ru-RU"/>
        </w:rPr>
        <w:t>правильность сумм, списываемых на расходы текущего года.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резервов предстоящих расходов комиссия проверяет</w:t>
      </w:r>
      <w:r w:rsidRPr="001C2225">
        <w:rPr>
          <w:lang w:val="ru-RU"/>
        </w:rPr>
        <w:br/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правильность их расчета и обоснованность создания.</w:t>
      </w:r>
    </w:p>
    <w:p w:rsidR="009D3ADF" w:rsidRPr="001C2225" w:rsidRDefault="009D3ADF" w:rsidP="009D3A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1C2225">
        <w:rPr>
          <w:lang w:val="ru-RU"/>
        </w:rPr>
        <w:br/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– количество дней неиспользованного отпуска;</w:t>
      </w:r>
      <w:r w:rsidRPr="001C2225">
        <w:rPr>
          <w:lang w:val="ru-RU"/>
        </w:rPr>
        <w:br/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– среднедневная сумма расходов на оплату труда;</w:t>
      </w:r>
      <w:r w:rsidRPr="001C2225">
        <w:rPr>
          <w:lang w:val="ru-RU"/>
        </w:rPr>
        <w:br/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– сумма отчислений на обязательное пенсионное, социальное, медицинское страхование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на страхование от несчастных случаев и профзаболеваний.</w:t>
      </w:r>
    </w:p>
    <w:p w:rsidR="009D3ADF" w:rsidRPr="001C2225" w:rsidRDefault="009D3ADF" w:rsidP="009D3ADF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доходов будущих периодов комиссия проверяет правомерность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отнесения полученных доходов к доходам будущих периодов. 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наличия остатков.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903D81" w:rsidRPr="00903D81" w:rsidRDefault="009D3ADF" w:rsidP="00903D8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03D81" w:rsidRPr="00903D81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драгоценных металлов, драгоценных камней, ювелирных и иных изделий из них проводится в соответствии с разделом </w:t>
      </w:r>
      <w:r w:rsidR="00903D81" w:rsidRPr="00903D81">
        <w:rPr>
          <w:rFonts w:hAnsi="Times New Roman" w:cs="Times New Roman"/>
          <w:color w:val="000000"/>
          <w:sz w:val="24"/>
          <w:szCs w:val="24"/>
        </w:rPr>
        <w:t>III</w:t>
      </w:r>
      <w:r w:rsidR="00903D81" w:rsidRPr="00903D81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</w:t>
      </w:r>
      <w:r w:rsidR="00903D81" w:rsidRPr="00903D81">
        <w:rPr>
          <w:rFonts w:hAnsi="Times New Roman" w:cs="Times New Roman"/>
          <w:color w:val="000000"/>
          <w:sz w:val="24"/>
          <w:szCs w:val="24"/>
        </w:rPr>
        <w:t> </w:t>
      </w:r>
      <w:r w:rsidR="00903D81" w:rsidRPr="00903D81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09.12.2016 № 231н.</w:t>
      </w:r>
    </w:p>
    <w:p w:rsidR="00903D81" w:rsidRPr="00903D81" w:rsidRDefault="00903D81" w:rsidP="00903D8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драгоценных металлов и драгоценных камней, содержащихся в покупных комплектующих деталях, изделиях, приборах, инструментах, оборудовании, находящихся в эксплуатации, а также размещенных в местах хранения (включая снятые с эксплуатации), проводится один раз в год (по состоянию на 1 января).</w:t>
      </w:r>
    </w:p>
    <w:p w:rsidR="00903D81" w:rsidRPr="00903D81" w:rsidRDefault="00903D81" w:rsidP="00903D8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>Наличие драгоценных металлов и драгоценных камней, находящихся в составе оборудования, при невозможности в момент инвентаризации проверки в натуре устанавливается по учетным документам, технической документации или на основании сведений о содержании драгоценных камней в аналогичной продукции или произведенных комиссией расчетов.</w:t>
      </w:r>
    </w:p>
    <w:p w:rsidR="00903D81" w:rsidRPr="00903D81" w:rsidRDefault="00903D81" w:rsidP="00903D8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фактическом наличии драгоценных металлов и драгоценных камней по каждому отдельному наименованию материальных ценностей записываются в акты </w:t>
      </w: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инвентаризации (описи), составляемые не менее чем в двух экземплярах, один из которых передается материально ответственному лицу. Поскольку форма описи драгметаллов не установлена Инструкциями 61н и 52н, учреждение использует форму</w:t>
      </w:r>
      <w:r w:rsidRPr="00903D81">
        <w:rPr>
          <w:lang w:val="ru-RU"/>
        </w:rPr>
        <w:t xml:space="preserve"> </w:t>
      </w: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>№ ИНВ-8а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утвержденную</w:t>
      </w: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Госкомстата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>России от 18.08.98 № 88.</w:t>
      </w:r>
    </w:p>
    <w:p w:rsidR="00903D81" w:rsidRPr="00903D81" w:rsidRDefault="00903D81" w:rsidP="00903D8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>Описи заполняются отдельно по местам хранения и/или использования ценностей, и материально ответственным лицам.</w:t>
      </w:r>
    </w:p>
    <w:p w:rsidR="00903D81" w:rsidRPr="00903D81" w:rsidRDefault="00903D81" w:rsidP="00903D8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о наличии драгметаллов в оборудовании перед началом инвентаризации подготавливает МОЛ, за которым числится объект, на основании документов, приведенных в абзаце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пункта 3.10 настоящего Порядка</w:t>
      </w: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D81" w:rsidRPr="00903D81" w:rsidRDefault="00903D81" w:rsidP="00903D8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D81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проверяет корректность предоставленных данных и заносит на их основании сведения в описи.</w:t>
      </w:r>
    </w:p>
    <w:p w:rsidR="009D3ADF" w:rsidRPr="001C2225" w:rsidRDefault="003B63C2" w:rsidP="003B63C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</w:t>
      </w:r>
      <w:r w:rsidR="00BE003E">
        <w:rPr>
          <w:rFonts w:hAnsi="Times New Roman" w:cs="Times New Roman"/>
          <w:color w:val="000000"/>
          <w:sz w:val="24"/>
          <w:szCs w:val="24"/>
          <w:lang w:val="ru-RU"/>
        </w:rPr>
        <w:t>ф. 0510466</w:t>
      </w:r>
      <w:r w:rsidRPr="003B63C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3ADF" w:rsidRPr="001C2225" w:rsidRDefault="009D3ADF" w:rsidP="009D3A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результатов инвентаризации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4.1. Правильно оформленные инвентаризационной комиссией и 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членами и ответственными лицами инвентаризационные описи (сличительные ведомости),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акты о результатах инвентаризации передаются в </w:t>
      </w:r>
      <w:r w:rsidR="00CD1583">
        <w:rPr>
          <w:rFonts w:hAnsi="Times New Roman" w:cs="Times New Roman"/>
          <w:color w:val="000000"/>
          <w:sz w:val="24"/>
          <w:szCs w:val="24"/>
          <w:lang w:val="ru-RU"/>
        </w:rPr>
        <w:t>отдел бухгалтерского учета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выверки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фактического наличия </w:t>
      </w:r>
      <w:proofErr w:type="spellStart"/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активов и обязательств с данными бухгалтерского учета.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F3F53">
        <w:rPr>
          <w:rFonts w:hAnsi="Times New Roman" w:cs="Times New Roman"/>
          <w:color w:val="000000"/>
          <w:sz w:val="24"/>
          <w:szCs w:val="24"/>
          <w:lang w:val="ru-RU"/>
        </w:rPr>
        <w:t>Выявленные расхождения в инвентаризационных описях (сличительных ведомостях) обобщаются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4.3. После завершения инвентаризации выявленные расхождения (неучтенные объекты,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недостачи) должны быть отражены в бухгалтерском учете, а при необходимости 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направлены в судебные органы для предъявления гражданского иска.</w:t>
      </w:r>
    </w:p>
    <w:p w:rsidR="009D3ADF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4.4. Результаты инвентаризации отражаются в бухгалтерском учете и отчетности 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месяца, в котором была закончена инвентаризация, а по годовой инвентаризации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6F3790" w:rsidRPr="001C2225" w:rsidRDefault="009D3ADF" w:rsidP="009D3AD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4.5. На суммы выявленных излишков, недостач основных средств, нематериальных активов,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инвентаризационная комиссия требует объяснение с ответственного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лица по причинам расхождений с данными бухгалтерского учета.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 для проведения внутреннего служебного расследования для выявления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виновного лица, допустившего возникновение </w:t>
      </w:r>
      <w:proofErr w:type="spellStart"/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несохранности</w:t>
      </w:r>
      <w:proofErr w:type="spellEnd"/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доверенных 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225">
        <w:rPr>
          <w:rFonts w:hAnsi="Times New Roman" w:cs="Times New Roman"/>
          <w:color w:val="000000"/>
          <w:sz w:val="24"/>
          <w:szCs w:val="24"/>
          <w:lang w:val="ru-RU"/>
        </w:rPr>
        <w:t>материальных ценностей.</w:t>
      </w:r>
    </w:p>
    <w:p w:rsidR="0091254D" w:rsidRDefault="009D3ADF" w:rsidP="009D3AD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3B63C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5. График проведения инвентаризации</w:t>
      </w:r>
    </w:p>
    <w:p w:rsidR="00C62818" w:rsidRPr="00C62818" w:rsidRDefault="00C62818" w:rsidP="00C6281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18">
        <w:rPr>
          <w:rFonts w:hAnsi="Times New Roman" w:cs="Times New Roman"/>
          <w:color w:val="000000"/>
          <w:sz w:val="24"/>
          <w:szCs w:val="24"/>
          <w:lang w:val="ru-RU"/>
        </w:rPr>
        <w:t>Плановая инвентаризация проводится ежегодно перед составлением годовой бухгалтерской отчетности.</w:t>
      </w:r>
    </w:p>
    <w:p w:rsidR="006F3790" w:rsidRPr="009D3ADF" w:rsidRDefault="006F3790" w:rsidP="00C62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7E1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4752"/>
      </w:tblGrid>
      <w:tr w:rsidR="00BE003E" w:rsidRPr="00B80338" w:rsidTr="003276A4">
        <w:tc>
          <w:tcPr>
            <w:tcW w:w="3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03E" w:rsidRPr="00B80338" w:rsidRDefault="00BE003E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Объекты инвентаризации</w:t>
            </w:r>
          </w:p>
        </w:tc>
        <w:tc>
          <w:tcPr>
            <w:tcW w:w="47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03E" w:rsidRPr="00B80338" w:rsidRDefault="00BE003E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Периодичность проведения инвентаризации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049" w:rsidRPr="00B80338" w:rsidRDefault="00055049" w:rsidP="00055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Недвижимые о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сновные средства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(счет 0 101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 «Основные средства»)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049" w:rsidRPr="00B80338" w:rsidRDefault="00055049" w:rsidP="002D2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6F7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6F7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начало инвентаризации не ранее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</w:p>
        </w:tc>
      </w:tr>
      <w:tr w:rsidR="00055049" w:rsidRPr="001767E0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(счет 0 101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0 000 «Основные средства»)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DC50D3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три года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proofErr w:type="gramStart"/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</w:t>
            </w:r>
            <w:proofErr w:type="gramEnd"/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0 101 2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0 000 «Основные средства»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0 101 1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0 000 «Основные средства»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перед сдачей отчетности, начало инвентаризации не ранее 1 октября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пользования активами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(счет 0 111 00 000 «Права пользования активами»)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начало инвентаризации не ранее 1 октября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Непроизведенные активы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(счет 0 103 00 000 «Непроизведенные активы»)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903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6F7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6F7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начало инвентаризации не ранее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(счет 0 105 00 000 «Материальные запасы»)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DC50D3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три года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Капитальные вложения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(счет 0 106 00 000 «Вложения в нефинансовые активы»)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6F7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6F7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начало инвентаризации не ранее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</w:p>
        </w:tc>
      </w:tr>
      <w:tr w:rsidR="00055049" w:rsidRPr="00C62818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средства, денежные документы и бланки строгой отчетности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(счета 0 201 35 000 «Денежные документы», 0 201 34 000 «Касса», 03 «Бланки строгой отчетности»)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6622B2" w:rsidP="00756E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</w:t>
            </w:r>
            <w:r w:rsidR="00756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годно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Расчеты, обязательства, в том числе по счетам:</w:t>
            </w:r>
          </w:p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0 205 00 000 «Расчеты по доходам»;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– 0 206 00 000 «Расчеты по 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выданным авансам»;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– 0 208 00 000 «Расчеты с подотчетными лицами»;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– 0 209 00 000 «Расчеты по ущербу имуществу и иным доходам»;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– 0 210 00 000 «Прочие расчеты с дебиторами»;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– 0 302 00 000 «Расчеты по принятым обязательствам»;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– 0 303 00 000 «Расчеты по платежам в бюджеты»;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– 0 304 00 000 «Прочие расчеты с кредиторами»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 на 31 декабря, начало инвентаризации не ранее 1 января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Резервы предстоящих расходов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(счет 0 401 60 000 «Резервы предстоящих расходов»)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на 31 декабря, начало инвентаризации не ранее 1 января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Доходы будущих </w:t>
            </w:r>
            <w:proofErr w:type="gramStart"/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периодов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</w:t>
            </w:r>
            <w:proofErr w:type="gramEnd"/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0 401 40 000 «Доходы будущих периодов»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на 31 декабря, начало инвентаризации не ранее 1 января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будущих периодов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(счет 0 401 50 000 «Расходы будущих периодов»)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на 31 декабря, начало инвентаризации не ранее 1 января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Остатки на счетах учета денежных средств</w:t>
            </w: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(счет 0 201 10 000 «Денежные средства на лицевых счетах учреждения в органе казначейства»)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на 31 декабря, начало инвентаризации не ранее 1 января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Остатки по </w:t>
            </w:r>
            <w:proofErr w:type="spellStart"/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забалансовым</w:t>
            </w:r>
            <w:proofErr w:type="spellEnd"/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счетам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части НФА - </w:t>
            </w:r>
            <w:r w:rsidR="006622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перед сдачей отчетности, начало инвентаризации не ранее 1 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части иных активов - </w:t>
            </w:r>
            <w:r w:rsidRPr="00473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на 31 декабря, начало инвентаризации не ранее 1 января</w:t>
            </w:r>
          </w:p>
        </w:tc>
      </w:tr>
      <w:tr w:rsidR="00055049" w:rsidRPr="00DC50D3" w:rsidTr="003276A4">
        <w:tc>
          <w:tcPr>
            <w:tcW w:w="3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Внеплановые инвентаризации всех видов имущества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049" w:rsidRPr="00B80338" w:rsidRDefault="00055049" w:rsidP="0032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решением руководителя учреждения, учредителя или Минфина</w:t>
            </w:r>
          </w:p>
        </w:tc>
      </w:tr>
    </w:tbl>
    <w:p w:rsidR="006F3790" w:rsidRPr="009D3ADF" w:rsidRDefault="006F3790" w:rsidP="009D3AD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sectPr w:rsidR="006F3790" w:rsidRPr="009D3A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539"/>
    <w:multiLevelType w:val="hybridMultilevel"/>
    <w:tmpl w:val="4AC4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0C14"/>
    <w:multiLevelType w:val="hybridMultilevel"/>
    <w:tmpl w:val="0E0EA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39586E"/>
    <w:multiLevelType w:val="hybridMultilevel"/>
    <w:tmpl w:val="593EF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F0390B"/>
    <w:multiLevelType w:val="multilevel"/>
    <w:tmpl w:val="41AA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71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22C10"/>
    <w:multiLevelType w:val="hybridMultilevel"/>
    <w:tmpl w:val="5FB29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6E2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00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65070"/>
    <w:multiLevelType w:val="hybridMultilevel"/>
    <w:tmpl w:val="38E88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80372B"/>
    <w:multiLevelType w:val="hybridMultilevel"/>
    <w:tmpl w:val="70AC0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73C5BF4"/>
    <w:multiLevelType w:val="hybridMultilevel"/>
    <w:tmpl w:val="D9B0B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BF0FB6"/>
    <w:multiLevelType w:val="hybridMultilevel"/>
    <w:tmpl w:val="CDD29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5417F3"/>
    <w:multiLevelType w:val="hybridMultilevel"/>
    <w:tmpl w:val="1402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3C7A"/>
    <w:multiLevelType w:val="multilevel"/>
    <w:tmpl w:val="BB9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C2D4D"/>
    <w:multiLevelType w:val="hybridMultilevel"/>
    <w:tmpl w:val="4494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02A8"/>
    <w:multiLevelType w:val="hybridMultilevel"/>
    <w:tmpl w:val="3DF6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34DFD"/>
    <w:multiLevelType w:val="hybridMultilevel"/>
    <w:tmpl w:val="5ABA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04313"/>
    <w:multiLevelType w:val="hybridMultilevel"/>
    <w:tmpl w:val="D1508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D3E3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16"/>
  </w:num>
  <w:num w:numId="10">
    <w:abstractNumId w:val="12"/>
  </w:num>
  <w:num w:numId="11">
    <w:abstractNumId w:val="0"/>
  </w:num>
  <w:num w:numId="12">
    <w:abstractNumId w:val="1"/>
  </w:num>
  <w:num w:numId="13">
    <w:abstractNumId w:val="15"/>
  </w:num>
  <w:num w:numId="14">
    <w:abstractNumId w:val="13"/>
  </w:num>
  <w:num w:numId="15">
    <w:abstractNumId w:val="3"/>
  </w:num>
  <w:num w:numId="16">
    <w:abstractNumId w:val="17"/>
  </w:num>
  <w:num w:numId="17">
    <w:abstractNumId w:val="10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5049"/>
    <w:rsid w:val="00091785"/>
    <w:rsid w:val="00151475"/>
    <w:rsid w:val="001767E0"/>
    <w:rsid w:val="00200029"/>
    <w:rsid w:val="00204E21"/>
    <w:rsid w:val="00231FB6"/>
    <w:rsid w:val="002B7EE7"/>
    <w:rsid w:val="002D33B1"/>
    <w:rsid w:val="002D3591"/>
    <w:rsid w:val="003514A0"/>
    <w:rsid w:val="003B63C2"/>
    <w:rsid w:val="00473BF9"/>
    <w:rsid w:val="004F7E17"/>
    <w:rsid w:val="005A05CE"/>
    <w:rsid w:val="005C3DD8"/>
    <w:rsid w:val="0063364F"/>
    <w:rsid w:val="00653AF6"/>
    <w:rsid w:val="006622B2"/>
    <w:rsid w:val="006F3790"/>
    <w:rsid w:val="006F706B"/>
    <w:rsid w:val="00756E26"/>
    <w:rsid w:val="00903D81"/>
    <w:rsid w:val="0091254D"/>
    <w:rsid w:val="00915971"/>
    <w:rsid w:val="009D3ADF"/>
    <w:rsid w:val="00B04A35"/>
    <w:rsid w:val="00B73A5A"/>
    <w:rsid w:val="00B80338"/>
    <w:rsid w:val="00BB07A0"/>
    <w:rsid w:val="00BB4B8A"/>
    <w:rsid w:val="00BE003E"/>
    <w:rsid w:val="00C62818"/>
    <w:rsid w:val="00CD1583"/>
    <w:rsid w:val="00D353A8"/>
    <w:rsid w:val="00DC50D3"/>
    <w:rsid w:val="00E27E10"/>
    <w:rsid w:val="00E3275F"/>
    <w:rsid w:val="00E438A1"/>
    <w:rsid w:val="00E62C0C"/>
    <w:rsid w:val="00E76DC1"/>
    <w:rsid w:val="00F01E19"/>
    <w:rsid w:val="00F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5C312-1272-47AF-B8B3-237014A1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D3A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033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СЕРЕА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2025-03-24T11:08:00Z</dcterms:created>
  <dcterms:modified xsi:type="dcterms:W3CDTF">2025-03-24T11:08:00Z</dcterms:modified>
</cp:coreProperties>
</file>