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28" w:rsidRPr="00A72BA3" w:rsidRDefault="00A72BA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72BA3">
        <w:rPr>
          <w:rFonts w:hAnsi="Times New Roman" w:cs="Times New Roman"/>
          <w:color w:val="000000"/>
          <w:sz w:val="24"/>
          <w:szCs w:val="24"/>
          <w:lang w:val="ru-RU"/>
        </w:rPr>
        <w:t>Приложение 16</w:t>
      </w:r>
      <w:r w:rsidRPr="00A72BA3">
        <w:rPr>
          <w:lang w:val="ru-RU"/>
        </w:rPr>
        <w:br/>
      </w:r>
    </w:p>
    <w:p w:rsidR="00557128" w:rsidRPr="00A72BA3" w:rsidRDefault="005571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7128" w:rsidRPr="00A72BA3" w:rsidRDefault="005571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7128" w:rsidRPr="00A72BA3" w:rsidRDefault="005571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720A" w:rsidRPr="0082720A" w:rsidRDefault="0082720A" w:rsidP="008272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и отражения в учете и отчетности событий после отчетной даты</w:t>
      </w:r>
    </w:p>
    <w:p w:rsidR="0082720A" w:rsidRPr="0082720A" w:rsidRDefault="0082720A" w:rsidP="0082720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sub_3"/>
      <w:r w:rsidRPr="00827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 Общие положения</w:t>
      </w:r>
      <w:bookmarkEnd w:id="1"/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1.1. Настоящий порядок признания и отражения в учете и отчетности событий после отчетной даты (далее также - </w:t>
      </w:r>
      <w:proofErr w:type="gramStart"/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Порядок )</w:t>
      </w:r>
      <w:proofErr w:type="gramEnd"/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разработан в соответствии с федеральным стандартом бухгалтерского учета для организаций государственного сектора "События после отчетной даты", утвержденным приказом Минфина России от 30.12.2017 N 275н, а также Методическими рекомендациями, доведенными письмом Минфина России от 31.07.2018 N 02-06-07/55005.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1.2. Событиями после отчетной даты признаются существенные факты хозяйственной жизни, которые оказали или могут оказать влияние на финансовое состояние, движение денежных средств или результаты деятельности учреждения и которые имели место в период между отчетной датой и датой подписания бухгалтерской отчетности.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К событиям после отчетной даты относятся:</w:t>
      </w:r>
    </w:p>
    <w:p w:rsidR="0082720A" w:rsidRPr="0082720A" w:rsidRDefault="0082720A" w:rsidP="0082720A">
      <w:pPr>
        <w:pStyle w:val="a3"/>
        <w:numPr>
          <w:ilvl w:val="0"/>
          <w:numId w:val="2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события, подтверждающие условия деятельности учреждения (далее - события, подтверждающие условия деятельности</w:t>
      </w:r>
      <w:proofErr w:type="gramStart"/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) ;</w:t>
      </w:r>
      <w:proofErr w:type="gramEnd"/>
    </w:p>
    <w:p w:rsidR="0082720A" w:rsidRPr="0082720A" w:rsidRDefault="0082720A" w:rsidP="0082720A">
      <w:pPr>
        <w:pStyle w:val="a3"/>
        <w:numPr>
          <w:ilvl w:val="0"/>
          <w:numId w:val="2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события, указывающие на условия деятельности субъекта отчетности (далее - события, указывающие на условия деятельности).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1.3. Датой подписания бухгалтерской отчетности считается фактическая дата ее подписания руководителем учреждения. 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1.4. 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учреждения.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Существенность события после отчетной даты учреждение определяет самостоятельно, исходя из установленных требований к отчетности.</w:t>
      </w:r>
    </w:p>
    <w:p w:rsidR="0082720A" w:rsidRPr="002B34BB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1.5. Решение об отражении событий после отчетной даты принимается главным бухгалтером.</w:t>
      </w:r>
      <w:r w:rsidR="002B34BB" w:rsidRPr="002B34B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2B34BB">
        <w:rPr>
          <w:rFonts w:hAnsi="Times New Roman" w:cs="Times New Roman"/>
          <w:bCs/>
          <w:color w:val="000000"/>
          <w:sz w:val="24"/>
          <w:szCs w:val="24"/>
          <w:lang w:val="ru-RU"/>
        </w:rPr>
        <w:t>Если первичные документы за декабрь поступают или акты приемки подписывают до 15 января года, следующего за отчетным, то кредиторскую задолженность показывают в годовой отчетности и при этом раскрывают качественные характеристики такой задолженности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82720A" w:rsidRPr="0082720A" w:rsidRDefault="0082720A" w:rsidP="0082720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2" w:name="sub_4"/>
      <w:r w:rsidRPr="00827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 Перечень фактов хозяйственной жизни, которые признаются событиями после отчетной даты</w:t>
      </w:r>
      <w:bookmarkEnd w:id="2"/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2.1. К событиям, подтверждающим условия деятельности, относятся существенные факты хозяйственной жизни из перечня таких событий, приведенного в пункте 7 СГС «События после отчетной даты».</w:t>
      </w:r>
    </w:p>
    <w:p w:rsidR="0082720A" w:rsidRPr="0082720A" w:rsidRDefault="0082720A" w:rsidP="0082720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2.2. К событиям, указывающим на условия деятельности, относятся существенные факты хозяйственной жизни из перечня таких событий, приведенного в пункте 7 СГС «События после отчетной даты».</w:t>
      </w:r>
      <w:r w:rsidRPr="00827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2720A" w:rsidRPr="0082720A" w:rsidRDefault="0082720A" w:rsidP="0082720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3" w:name="sub_5"/>
      <w:r w:rsidRPr="00827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 Отражение в учете и отчетности событий после отчетной даты</w:t>
      </w:r>
      <w:bookmarkEnd w:id="3"/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bookmarkStart w:id="4" w:name="sub_588675034"/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3.1. События, подтверждающие условия деятельности, в зависимости от их характера, отражаются в бухгалтерском учете путем выполнения 31 декабря отчетного периода записей по счетам Рабочего плана счетов бухгалтерского учета (до отражения бухгалтерских записей по завершению финансового года) - дополнительной бухгалтерской записью, либо бухгалтерской записью, оформленной по способу "Красное </w:t>
      </w:r>
      <w:proofErr w:type="spellStart"/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сторно</w:t>
      </w:r>
      <w:proofErr w:type="spellEnd"/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", и дополнительной бухгалтерской записью на основании Бухгалтерской справки (ф. 0504833) с приложением первичных или иных документов.</w:t>
      </w:r>
    </w:p>
    <w:bookmarkEnd w:id="4"/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Данные учета отражаются в соответствующих формах отчетности учреждения с учетом событий после отчетной даты, подтверждающих условия деятельности.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3.2. События, указывающие на условия деятельности, отражаются в бухгалтерском учете путем выполнения записей по счетам Рабочего плана счетов бухгалтерского учета в периоде, следующем за отчетным.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Информация о событиях, указывающих на условия деятельности, раскрывается в текстовой части Пояснительной записки (ф. 0503160, ф. 0503760).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В Пояснительной записке раскрывается следующая информация о событиях, указывающих на условия деятельности: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- краткое описание характера события после отчетной даты;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- оценка его последствий в денежном выражении, в том числе расчетная.</w:t>
      </w:r>
    </w:p>
    <w:p w:rsidR="0082720A" w:rsidRPr="0082720A" w:rsidRDefault="0082720A" w:rsidP="0082720A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720A">
        <w:rPr>
          <w:rFonts w:hAnsi="Times New Roman" w:cs="Times New Roman"/>
          <w:bCs/>
          <w:color w:val="000000"/>
          <w:sz w:val="24"/>
          <w:szCs w:val="24"/>
          <w:lang w:val="ru-RU"/>
        </w:rPr>
        <w:t>Если возможность оценить последствия события после отчетной даты в денежном выражении отсутствует, то делается заявление о невозможности такой оценки.</w:t>
      </w:r>
    </w:p>
    <w:p w:rsidR="00557128" w:rsidRPr="00A72BA3" w:rsidRDefault="005571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57128" w:rsidRPr="00A72BA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13FA5"/>
    <w:multiLevelType w:val="hybridMultilevel"/>
    <w:tmpl w:val="CE4A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B34BB"/>
    <w:rsid w:val="002D33B1"/>
    <w:rsid w:val="002D3591"/>
    <w:rsid w:val="003514A0"/>
    <w:rsid w:val="003E3E2A"/>
    <w:rsid w:val="004F7E17"/>
    <w:rsid w:val="00557128"/>
    <w:rsid w:val="005A05CE"/>
    <w:rsid w:val="00653AF6"/>
    <w:rsid w:val="0082720A"/>
    <w:rsid w:val="00937E9B"/>
    <w:rsid w:val="00A72BA3"/>
    <w:rsid w:val="00B73A5A"/>
    <w:rsid w:val="00DB314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A769A-B810-48C3-AC83-4B51FAEE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2025-03-24T11:08:00Z</dcterms:created>
  <dcterms:modified xsi:type="dcterms:W3CDTF">2025-03-24T11:08:00Z</dcterms:modified>
</cp:coreProperties>
</file>