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0C" w:rsidRPr="0081240C" w:rsidRDefault="0081240C" w:rsidP="0081240C">
      <w:pPr>
        <w:spacing w:before="87" w:after="87" w:line="240" w:lineRule="auto"/>
        <w:ind w:left="17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1240C">
        <w:rPr>
          <w:rFonts w:ascii="Times New Roman" w:eastAsia="Times New Roman" w:hAnsi="Times New Roman" w:cs="Times New Roman"/>
          <w:sz w:val="28"/>
          <w:szCs w:val="28"/>
          <w:lang w:val="tt-RU"/>
        </w:rPr>
        <w:t>Институт восточных рукописей РАН</w:t>
      </w:r>
    </w:p>
    <w:p w:rsidR="0081240C" w:rsidRPr="0081240C" w:rsidRDefault="0081240C" w:rsidP="008A12EE">
      <w:pPr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:rsidR="0081240C" w:rsidRPr="0081240C" w:rsidRDefault="008A12EE" w:rsidP="008124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40C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 </w:t>
      </w:r>
      <w:r w:rsidRPr="0081240C">
        <w:rPr>
          <w:rFonts w:ascii="Times New Roman" w:eastAsia="Times New Roman" w:hAnsi="Times New Roman" w:cs="Times New Roman"/>
          <w:sz w:val="28"/>
          <w:szCs w:val="28"/>
        </w:rPr>
        <w:br/>
      </w:r>
      <w:r w:rsidRPr="0081240C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кандидатской диссертации</w:t>
      </w:r>
      <w:r w:rsidRPr="0081240C">
        <w:rPr>
          <w:rFonts w:ascii="Times New Roman" w:eastAsia="Times New Roman" w:hAnsi="Times New Roman" w:cs="Times New Roman"/>
          <w:sz w:val="28"/>
          <w:szCs w:val="28"/>
        </w:rPr>
        <w:br/>
      </w:r>
      <w:r w:rsidR="000038B5" w:rsidRPr="0081240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1240C" w:rsidRPr="0081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Тибетская литература по культу богини Тары</w:t>
      </w:r>
      <w:r w:rsidRPr="008124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1240C">
        <w:rPr>
          <w:rFonts w:ascii="Times New Roman" w:eastAsia="Times New Roman" w:hAnsi="Times New Roman" w:cs="Times New Roman"/>
          <w:sz w:val="28"/>
          <w:szCs w:val="28"/>
        </w:rPr>
        <w:br/>
      </w:r>
      <w:r w:rsidRPr="00812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название темы</w:t>
      </w:r>
    </w:p>
    <w:p w:rsidR="0081240C" w:rsidRPr="0081240C" w:rsidRDefault="007A2AFC" w:rsidP="0081240C">
      <w:pPr>
        <w:shd w:val="clear" w:color="auto" w:fill="FFFFFF"/>
        <w:spacing w:after="173" w:line="240" w:lineRule="auto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 w:rsidR="008A12EE" w:rsidRPr="008124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A2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45.06.01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Pr="007A2A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="0081240C" w:rsidRPr="007A2A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зыкознание</w:t>
      </w:r>
      <w:r w:rsidR="0081240C" w:rsidRPr="00812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литературоведение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81240C" w:rsidRPr="0081240C" w:rsidRDefault="008A12EE" w:rsidP="0081240C">
      <w:pPr>
        <w:spacing w:after="0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40C">
        <w:rPr>
          <w:rFonts w:ascii="Times New Roman" w:eastAsia="Times New Roman" w:hAnsi="Times New Roman" w:cs="Times New Roman"/>
          <w:sz w:val="28"/>
          <w:szCs w:val="28"/>
        </w:rPr>
        <w:t>Исполнитель: аспирант</w:t>
      </w:r>
      <w:r w:rsidR="000038B5" w:rsidRPr="0081240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ка </w:t>
      </w:r>
      <w:r w:rsidR="000038B5" w:rsidRPr="00812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0C" w:rsidRPr="0081240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81240C">
        <w:rPr>
          <w:rFonts w:ascii="Times New Roman" w:eastAsia="Times New Roman" w:hAnsi="Times New Roman" w:cs="Times New Roman"/>
          <w:sz w:val="28"/>
          <w:szCs w:val="28"/>
        </w:rPr>
        <w:t>года очной формы обучения</w:t>
      </w:r>
      <w:r w:rsidR="0081240C" w:rsidRPr="00812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240C" w:rsidRPr="0081240C" w:rsidRDefault="0081240C" w:rsidP="0081240C">
      <w:pPr>
        <w:spacing w:after="0" w:line="226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81240C">
        <w:rPr>
          <w:rFonts w:ascii="Times New Roman" w:eastAsia="Times New Roman" w:hAnsi="Times New Roman" w:cs="Times New Roman"/>
          <w:sz w:val="28"/>
          <w:szCs w:val="28"/>
          <w:u w:val="single"/>
        </w:rPr>
        <w:t>Салчак</w:t>
      </w:r>
      <w:proofErr w:type="spellEnd"/>
      <w:r w:rsidRPr="008124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1240C">
        <w:rPr>
          <w:rFonts w:ascii="Times New Roman" w:eastAsia="Times New Roman" w:hAnsi="Times New Roman" w:cs="Times New Roman"/>
          <w:sz w:val="28"/>
          <w:szCs w:val="28"/>
          <w:u w:val="single"/>
        </w:rPr>
        <w:t>Сайхоо</w:t>
      </w:r>
      <w:proofErr w:type="spellEnd"/>
      <w:r w:rsidRPr="008124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1240C">
        <w:rPr>
          <w:rFonts w:ascii="Times New Roman" w:eastAsia="Times New Roman" w:hAnsi="Times New Roman" w:cs="Times New Roman"/>
          <w:sz w:val="28"/>
          <w:szCs w:val="28"/>
          <w:u w:val="single"/>
        </w:rPr>
        <w:t>Эрес-ооловна</w:t>
      </w:r>
      <w:proofErr w:type="spellEnd"/>
      <w:r w:rsidRPr="0081240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1240C">
        <w:rPr>
          <w:rFonts w:ascii="Times New Roman" w:eastAsia="Times New Roman" w:hAnsi="Times New Roman" w:cs="Times New Roman"/>
          <w:i/>
          <w:iCs/>
          <w:sz w:val="28"/>
          <w:szCs w:val="28"/>
        </w:rPr>
        <w:t>Ф.И.О. полностью)</w:t>
      </w:r>
    </w:p>
    <w:p w:rsidR="0081240C" w:rsidRPr="0081240C" w:rsidRDefault="0081240C" w:rsidP="0081240C">
      <w:pPr>
        <w:spacing w:after="0" w:line="22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38B5" w:rsidRPr="007A2AFC" w:rsidRDefault="008A12EE" w:rsidP="0081240C">
      <w:pPr>
        <w:spacing w:after="0" w:line="226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240C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  <w:r w:rsidR="0081240C" w:rsidRPr="00812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0C" w:rsidRPr="00812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к.</w:t>
      </w:r>
      <w:r w:rsidR="00212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="0081240C" w:rsidRPr="00812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ф.</w:t>
      </w:r>
      <w:r w:rsidR="002129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="0081240C" w:rsidRPr="008124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н. Зорин Александр Валерьевич</w:t>
      </w:r>
      <w:r w:rsidRPr="0081240C">
        <w:rPr>
          <w:rFonts w:ascii="Times New Roman" w:eastAsia="Times New Roman" w:hAnsi="Times New Roman" w:cs="Times New Roman"/>
          <w:sz w:val="28"/>
          <w:szCs w:val="28"/>
        </w:rPr>
        <w:br/>
      </w:r>
      <w:r w:rsidR="0081240C" w:rsidRPr="007A2A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</w:t>
      </w:r>
      <w:proofErr w:type="gramStart"/>
      <w:r w:rsidR="0081240C" w:rsidRPr="007A2A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7A2AF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7A2AFC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ученая степень, звание, Ф.И.О. полностью</w:t>
      </w:r>
      <w:r w:rsidR="0081240C" w:rsidRPr="007A2AF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81240C" w:rsidRPr="007A2AFC" w:rsidRDefault="0081240C" w:rsidP="0081240C">
      <w:pPr>
        <w:spacing w:after="0" w:line="22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240C" w:rsidRPr="0015265E" w:rsidRDefault="0081240C" w:rsidP="0081240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152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Вступление</w:t>
      </w:r>
    </w:p>
    <w:p w:rsidR="00287AFA" w:rsidRDefault="002129D0" w:rsidP="008124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9D0">
        <w:rPr>
          <w:rFonts w:ascii="Times New Roman" w:hAnsi="Times New Roman" w:cs="Times New Roman"/>
          <w:sz w:val="28"/>
          <w:szCs w:val="28"/>
        </w:rPr>
        <w:t xml:space="preserve">Богиня </w:t>
      </w:r>
      <w:r w:rsidR="0081240C" w:rsidRPr="00B962EF">
        <w:rPr>
          <w:rFonts w:ascii="Times New Roman" w:hAnsi="Times New Roman" w:cs="Times New Roman"/>
          <w:sz w:val="28"/>
          <w:szCs w:val="28"/>
          <w:lang w:val="tt-RU"/>
        </w:rPr>
        <w:t xml:space="preserve">Тара </w:t>
      </w:r>
      <w:r>
        <w:rPr>
          <w:rFonts w:ascii="Times New Roman" w:hAnsi="Times New Roman" w:cs="Times New Roman"/>
          <w:sz w:val="28"/>
          <w:szCs w:val="28"/>
          <w:lang w:val="tt-RU"/>
        </w:rPr>
        <w:t>является</w:t>
      </w:r>
      <w:r w:rsidR="000162D6">
        <w:rPr>
          <w:rFonts w:ascii="Times New Roman" w:hAnsi="Times New Roman" w:cs="Times New Roman"/>
          <w:sz w:val="28"/>
          <w:szCs w:val="28"/>
          <w:lang w:val="tt-RU"/>
        </w:rPr>
        <w:t xml:space="preserve"> одн</w:t>
      </w:r>
      <w:r>
        <w:rPr>
          <w:rFonts w:ascii="Times New Roman" w:hAnsi="Times New Roman" w:cs="Times New Roman"/>
          <w:sz w:val="28"/>
          <w:szCs w:val="28"/>
          <w:lang w:val="tt-RU"/>
        </w:rPr>
        <w:t>им</w:t>
      </w:r>
      <w:r w:rsidR="0081240C">
        <w:rPr>
          <w:rFonts w:ascii="Times New Roman" w:hAnsi="Times New Roman" w:cs="Times New Roman"/>
          <w:sz w:val="28"/>
          <w:szCs w:val="28"/>
          <w:lang w:val="tt-RU"/>
        </w:rPr>
        <w:t xml:space="preserve"> из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наиболее важных </w:t>
      </w:r>
      <w:r w:rsidR="0081240C">
        <w:rPr>
          <w:rFonts w:ascii="Times New Roman" w:hAnsi="Times New Roman" w:cs="Times New Roman"/>
          <w:sz w:val="28"/>
          <w:szCs w:val="28"/>
          <w:lang w:val="tt-RU"/>
        </w:rPr>
        <w:t>божеств тибетского буддизма</w:t>
      </w:r>
      <w:r w:rsidR="00DE52E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t-RU"/>
        </w:rPr>
        <w:t>Легенда о Таре, зафиксированная Таранатхой в сочинении по истории распространения ее культа, повествует о царевне, давшей обет достичь пробуждения оставаясь во всех своих перерождениях женщиной. Современные научные исследования показывают, что Тара изначально рассматривалась как спутница бодхисаттвы Авалокитешвары, как воплощение его</w:t>
      </w:r>
      <w:r>
        <w:rPr>
          <w:rFonts w:ascii="Times New Roman" w:hAnsi="Times New Roman" w:hint="cs"/>
          <w:sz w:val="28"/>
          <w:szCs w:val="28"/>
          <w:cs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сострадания, но постепенно приобрела отдельный и очень популярный статус. В тибетском буддизме она выступает и как одна из будд, и как мать всех будд (в этом случае она трактуется как воплощение Праджняпарамиты)</w:t>
      </w:r>
      <w:r w:rsidR="00B318B6">
        <w:rPr>
          <w:rFonts w:ascii="Times New Roman" w:hAnsi="Times New Roman"/>
          <w:sz w:val="28"/>
          <w:szCs w:val="28"/>
          <w:lang w:val="tt-RU"/>
        </w:rPr>
        <w:t>, и как тантрический йидам, через взаимодействие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318B6">
        <w:rPr>
          <w:rFonts w:ascii="Times New Roman" w:hAnsi="Times New Roman" w:cs="Times New Roman"/>
          <w:sz w:val="28"/>
          <w:szCs w:val="28"/>
          <w:lang w:val="tt-RU"/>
        </w:rPr>
        <w:t>с которым йогин может достигать тех или иных целей. Вместе с тем для подавляющего большинства верующих буддистов Тара является защитницей и спасительницей от различных бед и опасностей. Существует множество легенд о чудесном спасении тех, кто лишь вспомнил или произнес ее имя. Основной формой этой богини считается Зеленая Тара, но также популярна и Белая Тара, и группа из двадцати одной Тары, оформившаяся на базе знаменитого гимна, состоящего из двадцати одной строфы с выражением почтения Таре. Имеются и иные формы Тары, но в своей работе я собираюсь преимущественно заниматься основными формами, так как и без них к</w:t>
      </w:r>
      <w:proofErr w:type="spellStart"/>
      <w:r w:rsidR="00B318B6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орпус</w:t>
      </w:r>
      <w:proofErr w:type="spellEnd"/>
      <w:r w:rsidR="00B318B6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текстов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318B6">
        <w:rPr>
          <w:rFonts w:ascii="Times New Roman" w:hAnsi="Times New Roman" w:cs="Times New Roman"/>
          <w:sz w:val="28"/>
          <w:szCs w:val="28"/>
          <w:lang w:val="tt-RU"/>
        </w:rPr>
        <w:t xml:space="preserve">который предстоит обработать, весьма 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 по объему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сочинения разных жанров (</w:t>
      </w:r>
      <w:proofErr w:type="spellStart"/>
      <w:r w:rsidR="00102B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02BC1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антры</w:t>
      </w:r>
      <w:proofErr w:type="spellEnd"/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гимны, молитвы, </w:t>
      </w:r>
      <w:proofErr w:type="spellStart"/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садханы</w:t>
      </w:r>
      <w:proofErr w:type="spellEnd"/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, описания ритуалов) и имеет важное значение как в истории тибетской литературы, так и в актуальной религиозной практике</w:t>
      </w:r>
      <w:r w:rsidR="00262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</w:t>
      </w:r>
      <w:r w:rsidR="00287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24F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тувинцы, буряты и калмыки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исторически </w:t>
      </w:r>
      <w:r w:rsidR="002624F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исповедующие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буддизм </w:t>
      </w:r>
      <w:r w:rsidR="00287AFA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России.</w:t>
      </w:r>
    </w:p>
    <w:p w:rsidR="0081240C" w:rsidRPr="0015265E" w:rsidRDefault="0081240C" w:rsidP="0081240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B96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4D32F2" w:rsidRDefault="004D32F2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жанровая система тибетской литературы по-прежнему требует более полной разработки на базе исследования конкретных жанров как в отдельности, так и в их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1240C" w:rsidRPr="00B962EF" w:rsidRDefault="004D32F2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работ, которые были бы посвящены литературоведческому анализу целых корпусов текстов, посвященных тем или иным божествам тибетского буддийского пантеона, нет, хотя в случае с Тарой накоплено большое количество переводов и некоторые части корпуса текстов по Таре исследованы.</w:t>
      </w:r>
    </w:p>
    <w:p w:rsidR="004D32F2" w:rsidRDefault="0081240C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6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работы:</w:t>
      </w:r>
    </w:p>
    <w:p w:rsidR="004D32F2" w:rsidRDefault="0081240C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корпус сочинений на тибетском языке (включая переводы с санскрита) по культу Тары с точки зрения специфики представленных в нем жанров, в том числе в их историческом развитии и взаимодействии.</w:t>
      </w:r>
    </w:p>
    <w:p w:rsidR="004D32F2" w:rsidRDefault="00287AFA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</w:pPr>
      <w:r w:rsidRPr="005A3F5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В соответствии с </w:t>
      </w:r>
      <w:r w:rsidR="00865811" w:rsidRPr="005A3F5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поставленной целью исследования, сформулированы</w:t>
      </w:r>
      <w:r w:rsidR="0086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следующие задачи: </w:t>
      </w:r>
    </w:p>
    <w:p w:rsidR="004D32F2" w:rsidRDefault="009202C0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— п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роанализировать 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историю изучения культа Тары в западной и отечественной 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науке,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проследить историю формирования культа Тары</w:t>
      </w:r>
      <w:r w:rsidR="00B318B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в Индии и в Тибете;</w:t>
      </w:r>
    </w:p>
    <w:p w:rsidR="004D32F2" w:rsidRDefault="00B318B6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—</w:t>
      </w:r>
      <w:r w:rsidR="008C100C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</w:t>
      </w:r>
      <w:r w:rsidR="000162D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пределить круг источниковой базы: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1) среди сочинений тибетского буддийского канона (Кагьюра и Тэнгьюра); 2) среди 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собраний</w:t>
      </w:r>
      <w:r w:rsidR="00406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сочинений 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тибетских </w:t>
      </w:r>
      <w:r w:rsidR="00406652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авторов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принадлежащих к пяти основным </w:t>
      </w:r>
      <w:r w:rsidR="0040665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тибетского буддизма: </w:t>
      </w:r>
      <w:proofErr w:type="spellStart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>гэлук</w:t>
      </w:r>
      <w:proofErr w:type="spellEnd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>чжонанг</w:t>
      </w:r>
      <w:proofErr w:type="spellEnd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(особое внимание уделить вкладу </w:t>
      </w:r>
      <w:proofErr w:type="spellStart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Таранатхи</w:t>
      </w:r>
      <w:proofErr w:type="spellEnd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>сакья</w:t>
      </w:r>
      <w:proofErr w:type="spellEnd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>кагью</w:t>
      </w:r>
      <w:proofErr w:type="spellEnd"/>
      <w:r w:rsidR="00920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202C0">
        <w:rPr>
          <w:rFonts w:ascii="Times New Roman" w:eastAsia="Times New Roman" w:hAnsi="Times New Roman" w:cs="Microsoft Himalaya"/>
          <w:color w:val="000000"/>
          <w:sz w:val="28"/>
          <w:szCs w:val="40"/>
        </w:rPr>
        <w:t>ньингма</w:t>
      </w:r>
      <w:proofErr w:type="spellEnd"/>
      <w:r w:rsidR="008C10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06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D32F2" w:rsidRDefault="009202C0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323FD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р</w:t>
      </w:r>
      <w:r w:rsidR="000162D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аспределить тексты по жанрам,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провести жанровое исследование по каждой из групп</w:t>
      </w:r>
      <w:r w:rsidR="000162D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;</w:t>
      </w:r>
    </w:p>
    <w:p w:rsidR="004D32F2" w:rsidRDefault="009202C0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раскрыть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стилистическое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влияние канонической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по культу Тары на оригинальные тибетские 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;</w:t>
      </w:r>
    </w:p>
    <w:p w:rsidR="004D32F2" w:rsidRDefault="009202C0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— п</w:t>
      </w:r>
      <w:r w:rsidR="000162D6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опытаться установить литературную и практическую связь между т</w:t>
      </w:r>
      <w:r w:rsidR="0040665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екстами разных жанров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;</w:t>
      </w:r>
    </w:p>
    <w:p w:rsidR="00406652" w:rsidRPr="009202C0" w:rsidRDefault="009202C0" w:rsidP="004D32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— </w:t>
      </w:r>
      <w:r w:rsidRPr="009202C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попытаться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установить специфику текстов по культу Тары в составе тибетской религиозной литературы</w:t>
      </w:r>
      <w:r w:rsidRPr="009202C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81240C" w:rsidRPr="004D68E9" w:rsidRDefault="0081240C" w:rsidP="000A5C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Предпологаемая </w:t>
      </w:r>
      <w:r w:rsidRPr="007A0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>научная новизна диссертации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 </w:t>
      </w:r>
      <w:r w:rsidR="00F70F2B" w:rsidRPr="00DC659B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отсутствием специальных</w:t>
      </w:r>
      <w:r w:rsidR="00F70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по культу богини Тары</w:t>
      </w:r>
      <w:r w:rsidR="004D6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тибетской литературе</w:t>
      </w:r>
      <w:r w:rsidR="00F70F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70F2B">
        <w:rPr>
          <w:rFonts w:ascii="Times New Roman" w:hAnsi="Times New Roman" w:cs="Times New Roman"/>
          <w:sz w:val="28"/>
          <w:szCs w:val="28"/>
        </w:rPr>
        <w:t xml:space="preserve"> </w:t>
      </w:r>
      <w:r w:rsidRPr="00B962EF">
        <w:rPr>
          <w:rFonts w:ascii="Times New Roman" w:hAnsi="Times New Roman" w:cs="Times New Roman"/>
          <w:sz w:val="28"/>
          <w:szCs w:val="28"/>
        </w:rPr>
        <w:t>Поскольку большое количество</w:t>
      </w:r>
      <w:r w:rsidR="004D68E9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текстов по Таре исследованы</w:t>
      </w:r>
      <w:r w:rsidR="004D68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</w:t>
      </w:r>
      <w:r w:rsidR="004D68E9">
        <w:rPr>
          <w:rFonts w:ascii="Times New Roman" w:hAnsi="Times New Roman" w:cs="Times New Roman"/>
          <w:sz w:val="28"/>
          <w:szCs w:val="28"/>
        </w:rPr>
        <w:t>посвящены</w:t>
      </w:r>
      <w:r w:rsidRPr="00B962EF">
        <w:rPr>
          <w:rFonts w:ascii="Times New Roman" w:hAnsi="Times New Roman" w:cs="Times New Roman"/>
          <w:sz w:val="28"/>
          <w:szCs w:val="28"/>
        </w:rPr>
        <w:t xml:space="preserve"> различным проблемам</w:t>
      </w:r>
      <w:r w:rsidR="00F70F2B">
        <w:rPr>
          <w:rFonts w:ascii="Times New Roman" w:hAnsi="Times New Roman" w:cs="Times New Roman"/>
          <w:sz w:val="28"/>
          <w:szCs w:val="28"/>
        </w:rPr>
        <w:t xml:space="preserve">  культа богини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1240C" w:rsidRPr="007A0BCF" w:rsidRDefault="0081240C" w:rsidP="008124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7A0BCF">
        <w:rPr>
          <w:rFonts w:ascii="Times New Roman" w:hAnsi="Times New Roman" w:cs="Times New Roman"/>
          <w:b/>
          <w:bCs/>
          <w:sz w:val="28"/>
          <w:szCs w:val="28"/>
          <w:lang w:val="tt-RU"/>
        </w:rPr>
        <w:t>Практическая ценность диссертации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:</w:t>
      </w:r>
    </w:p>
    <w:p w:rsidR="0081240C" w:rsidRDefault="004D68E9" w:rsidP="008124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Использование </w:t>
      </w:r>
      <w:r w:rsidR="0081240C">
        <w:rPr>
          <w:rFonts w:ascii="Times New Roman" w:hAnsi="Times New Roman" w:cs="Times New Roman"/>
          <w:sz w:val="28"/>
          <w:szCs w:val="28"/>
          <w:lang w:val="tt-RU"/>
        </w:rPr>
        <w:t>результатов и выводов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исследования возможно</w:t>
      </w:r>
      <w:r w:rsidR="0081240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70F2B">
        <w:rPr>
          <w:rFonts w:ascii="Times New Roman" w:hAnsi="Times New Roman" w:cs="Times New Roman"/>
          <w:sz w:val="28"/>
          <w:szCs w:val="28"/>
          <w:lang w:val="tt-RU"/>
        </w:rPr>
        <w:t>для дал</w:t>
      </w:r>
      <w:r>
        <w:rPr>
          <w:rFonts w:ascii="Times New Roman" w:hAnsi="Times New Roman" w:cs="Times New Roman"/>
          <w:sz w:val="28"/>
          <w:szCs w:val="28"/>
          <w:lang w:val="tt-RU"/>
        </w:rPr>
        <w:t>ьнейшего изучения  культа Тары в исторической тибетской литературе</w:t>
      </w:r>
      <w:r w:rsidR="00F70F2B">
        <w:rPr>
          <w:rFonts w:ascii="Times New Roman" w:hAnsi="Times New Roman" w:cs="Times New Roman"/>
          <w:sz w:val="28"/>
          <w:szCs w:val="28"/>
          <w:lang w:val="tt-RU"/>
        </w:rPr>
        <w:t xml:space="preserve"> и ее жанровой структуре. </w:t>
      </w:r>
    </w:p>
    <w:p w:rsidR="0081240C" w:rsidRPr="00B962EF" w:rsidRDefault="009202C0" w:rsidP="008124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5A3F5C">
        <w:rPr>
          <w:rFonts w:ascii="Times New Roman" w:hAnsi="Times New Roman" w:cs="Times New Roman"/>
          <w:sz w:val="28"/>
          <w:szCs w:val="28"/>
          <w:lang w:val="tt-RU"/>
        </w:rPr>
        <w:t>собо</w:t>
      </w:r>
      <w:r w:rsidR="00F70F2B">
        <w:rPr>
          <w:rFonts w:ascii="Times New Roman" w:hAnsi="Times New Roman" w:cs="Times New Roman"/>
          <w:sz w:val="28"/>
          <w:szCs w:val="28"/>
          <w:lang w:val="tt-RU"/>
        </w:rPr>
        <w:t xml:space="preserve"> хотелось бы отметить, что</w:t>
      </w:r>
      <w:r w:rsidR="0081240C">
        <w:rPr>
          <w:rFonts w:ascii="Times New Roman" w:hAnsi="Times New Roman" w:cs="Times New Roman"/>
          <w:sz w:val="28"/>
          <w:szCs w:val="28"/>
          <w:lang w:val="tt-RU"/>
        </w:rPr>
        <w:t xml:space="preserve"> при написании диссертации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 </w:t>
      </w:r>
      <w:r w:rsidR="00865811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намерена</w:t>
      </w:r>
      <w:r w:rsidR="0081240C" w:rsidRPr="00B96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использовать материалы тибетского фонда ИВР РАН.</w:t>
      </w:r>
    </w:p>
    <w:p w:rsidR="0081240C" w:rsidRPr="00B962EF" w:rsidRDefault="0081240C" w:rsidP="00812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7E" w:rsidRPr="009202C0" w:rsidRDefault="008A12EE" w:rsidP="009202C0">
      <w:pPr>
        <w:spacing w:before="208" w:after="208" w:line="2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A12EE">
        <w:rPr>
          <w:rFonts w:ascii="Arial" w:eastAsia="Times New Roman" w:hAnsi="Arial" w:cs="Arial"/>
          <w:sz w:val="24"/>
          <w:szCs w:val="24"/>
        </w:rPr>
        <w:br/>
      </w:r>
      <w:r w:rsidRPr="008A12EE">
        <w:rPr>
          <w:rFonts w:ascii="Arial" w:eastAsia="Times New Roman" w:hAnsi="Arial" w:cs="Arial"/>
          <w:sz w:val="24"/>
          <w:szCs w:val="24"/>
        </w:rPr>
        <w:br/>
      </w:r>
      <w:r w:rsidRPr="008A12EE">
        <w:rPr>
          <w:rFonts w:ascii="Arial" w:eastAsia="Times New Roman" w:hAnsi="Arial" w:cs="Arial"/>
          <w:sz w:val="24"/>
          <w:szCs w:val="24"/>
        </w:rPr>
        <w:br/>
      </w:r>
      <w:r w:rsidRPr="0081240C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proofErr w:type="gramStart"/>
      <w:r w:rsidRPr="0081240C">
        <w:rPr>
          <w:rFonts w:ascii="Times New Roman" w:eastAsia="Times New Roman" w:hAnsi="Times New Roman" w:cs="Times New Roman"/>
          <w:sz w:val="28"/>
          <w:szCs w:val="28"/>
        </w:rPr>
        <w:t>исполнителя:</w:t>
      </w:r>
      <w:r w:rsidR="008124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812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/</w:t>
      </w:r>
      <w:proofErr w:type="spellStart"/>
      <w:r w:rsidR="0081240C">
        <w:rPr>
          <w:rFonts w:ascii="Times New Roman" w:eastAsia="Times New Roman" w:hAnsi="Times New Roman" w:cs="Times New Roman"/>
          <w:sz w:val="28"/>
          <w:szCs w:val="28"/>
        </w:rPr>
        <w:t>Салчак</w:t>
      </w:r>
      <w:proofErr w:type="spellEnd"/>
      <w:r w:rsidR="0081240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="00461F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1240C">
        <w:rPr>
          <w:rFonts w:ascii="Times New Roman" w:eastAsia="Times New Roman" w:hAnsi="Times New Roman" w:cs="Times New Roman"/>
          <w:sz w:val="28"/>
          <w:szCs w:val="28"/>
        </w:rPr>
        <w:t>Э./</w:t>
      </w:r>
      <w:r w:rsidRPr="0081240C">
        <w:rPr>
          <w:rFonts w:ascii="Times New Roman" w:eastAsia="Times New Roman" w:hAnsi="Times New Roman" w:cs="Times New Roman"/>
          <w:sz w:val="28"/>
          <w:szCs w:val="28"/>
        </w:rPr>
        <w:br/>
      </w:r>
      <w:r w:rsidRPr="0081240C">
        <w:rPr>
          <w:rFonts w:ascii="Times New Roman" w:eastAsia="Times New Roman" w:hAnsi="Times New Roman" w:cs="Times New Roman"/>
          <w:sz w:val="28"/>
          <w:szCs w:val="28"/>
        </w:rPr>
        <w:br/>
        <w:t>Подпись научного руководителя:</w:t>
      </w:r>
      <w:r w:rsidR="00812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/Зорин А.</w:t>
      </w:r>
      <w:r w:rsidR="00461FA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81240C">
        <w:rPr>
          <w:rFonts w:ascii="Times New Roman" w:eastAsia="Times New Roman" w:hAnsi="Times New Roman" w:cs="Times New Roman"/>
          <w:sz w:val="28"/>
          <w:szCs w:val="28"/>
        </w:rPr>
        <w:t xml:space="preserve">В./ </w:t>
      </w:r>
    </w:p>
    <w:sectPr w:rsidR="00A51C7E" w:rsidRPr="009202C0" w:rsidSect="00A1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9335A"/>
    <w:multiLevelType w:val="hybridMultilevel"/>
    <w:tmpl w:val="83F25E80"/>
    <w:lvl w:ilvl="0" w:tplc="EFB49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F613B"/>
    <w:multiLevelType w:val="hybridMultilevel"/>
    <w:tmpl w:val="BEC4ECF4"/>
    <w:lvl w:ilvl="0" w:tplc="8ECEDF0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EE"/>
    <w:rsid w:val="000038B5"/>
    <w:rsid w:val="00010680"/>
    <w:rsid w:val="000162D6"/>
    <w:rsid w:val="00034BC6"/>
    <w:rsid w:val="0006090A"/>
    <w:rsid w:val="00073E1D"/>
    <w:rsid w:val="000A5C42"/>
    <w:rsid w:val="000F0D06"/>
    <w:rsid w:val="00102BC1"/>
    <w:rsid w:val="0012683A"/>
    <w:rsid w:val="001C3721"/>
    <w:rsid w:val="002129D0"/>
    <w:rsid w:val="00221D67"/>
    <w:rsid w:val="002624FA"/>
    <w:rsid w:val="00270F83"/>
    <w:rsid w:val="00287AFA"/>
    <w:rsid w:val="00323FD7"/>
    <w:rsid w:val="003D1A06"/>
    <w:rsid w:val="00406652"/>
    <w:rsid w:val="00420C94"/>
    <w:rsid w:val="00432A2D"/>
    <w:rsid w:val="00461FA0"/>
    <w:rsid w:val="004D32F2"/>
    <w:rsid w:val="004D68E9"/>
    <w:rsid w:val="005A3F5C"/>
    <w:rsid w:val="00671532"/>
    <w:rsid w:val="006837BF"/>
    <w:rsid w:val="007A2AFC"/>
    <w:rsid w:val="007C2849"/>
    <w:rsid w:val="007D6F09"/>
    <w:rsid w:val="0081240C"/>
    <w:rsid w:val="00854933"/>
    <w:rsid w:val="00865811"/>
    <w:rsid w:val="008A12EE"/>
    <w:rsid w:val="008C100C"/>
    <w:rsid w:val="009202C0"/>
    <w:rsid w:val="0097440D"/>
    <w:rsid w:val="00982F05"/>
    <w:rsid w:val="00A145D3"/>
    <w:rsid w:val="00A51C7E"/>
    <w:rsid w:val="00A7405C"/>
    <w:rsid w:val="00AB438D"/>
    <w:rsid w:val="00B2037B"/>
    <w:rsid w:val="00B318B6"/>
    <w:rsid w:val="00B775EE"/>
    <w:rsid w:val="00BC11E5"/>
    <w:rsid w:val="00C012F4"/>
    <w:rsid w:val="00C45DEB"/>
    <w:rsid w:val="00D123D1"/>
    <w:rsid w:val="00D646C6"/>
    <w:rsid w:val="00DE52EA"/>
    <w:rsid w:val="00E55466"/>
    <w:rsid w:val="00E72C6F"/>
    <w:rsid w:val="00EE07AE"/>
    <w:rsid w:val="00F17A87"/>
    <w:rsid w:val="00F6262B"/>
    <w:rsid w:val="00F70F2B"/>
    <w:rsid w:val="00F77321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35F61-E5DB-4422-BC14-E742E10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D3"/>
  </w:style>
  <w:style w:type="paragraph" w:styleId="2">
    <w:name w:val="heading 2"/>
    <w:basedOn w:val="a"/>
    <w:link w:val="20"/>
    <w:uiPriority w:val="9"/>
    <w:qFormat/>
    <w:rsid w:val="008A1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2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A12EE"/>
    <w:rPr>
      <w:color w:val="0000FF"/>
      <w:u w:val="single"/>
    </w:rPr>
  </w:style>
  <w:style w:type="character" w:styleId="a4">
    <w:name w:val="Strong"/>
    <w:basedOn w:val="a0"/>
    <w:uiPriority w:val="22"/>
    <w:qFormat/>
    <w:rsid w:val="008A12EE"/>
    <w:rPr>
      <w:b/>
      <w:bCs/>
    </w:rPr>
  </w:style>
  <w:style w:type="character" w:customStyle="1" w:styleId="apple-converted-space">
    <w:name w:val="apple-converted-space"/>
    <w:basedOn w:val="a0"/>
    <w:rsid w:val="008A12EE"/>
  </w:style>
  <w:style w:type="paragraph" w:styleId="a5">
    <w:name w:val="Normal (Web)"/>
    <w:basedOn w:val="a"/>
    <w:uiPriority w:val="99"/>
    <w:semiHidden/>
    <w:unhideWhenUsed/>
    <w:rsid w:val="008A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62D6"/>
    <w:pPr>
      <w:ind w:left="720"/>
      <w:contextualSpacing/>
    </w:pPr>
  </w:style>
  <w:style w:type="character" w:customStyle="1" w:styleId="w">
    <w:name w:val="w"/>
    <w:basedOn w:val="a0"/>
    <w:rsid w:val="00EE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Sasha</cp:lastModifiedBy>
  <cp:revision>5</cp:revision>
  <dcterms:created xsi:type="dcterms:W3CDTF">2015-12-21T00:32:00Z</dcterms:created>
  <dcterms:modified xsi:type="dcterms:W3CDTF">2015-12-21T00:34:00Z</dcterms:modified>
</cp:coreProperties>
</file>